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7144" w14:textId="6D7F3934" w:rsidR="00B133A7" w:rsidRDefault="00B133A7" w:rsidP="00946FF6">
      <w:pPr>
        <w:pStyle w:val="Heading3"/>
        <w:shd w:val="clear" w:color="auto" w:fill="44546A" w:themeFill="text2"/>
        <w:rPr>
          <w:color w:val="FFFFFF" w:themeColor="background1"/>
        </w:rPr>
      </w:pPr>
    </w:p>
    <w:p w14:paraId="73F57342" w14:textId="7398E22A" w:rsidR="00B133A7" w:rsidRPr="00B133A7" w:rsidRDefault="00B133A7" w:rsidP="00946FF6">
      <w:pPr>
        <w:shd w:val="clear" w:color="auto" w:fill="44546A" w:themeFill="text2"/>
        <w:jc w:val="center"/>
        <w:rPr>
          <w:b/>
          <w:bCs/>
          <w:color w:val="FFFFFF" w:themeColor="background1"/>
        </w:rPr>
      </w:pPr>
      <w:r w:rsidRPr="00B133A7">
        <w:rPr>
          <w:b/>
          <w:bCs/>
          <w:color w:val="FFFFFF" w:themeColor="background1"/>
        </w:rPr>
        <w:t xml:space="preserve">Introduction to Latent </w:t>
      </w:r>
      <w:r w:rsidR="00301118">
        <w:rPr>
          <w:b/>
          <w:bCs/>
          <w:color w:val="FFFFFF" w:themeColor="background1"/>
        </w:rPr>
        <w:t>Transition</w:t>
      </w:r>
      <w:r w:rsidRPr="00B133A7">
        <w:rPr>
          <w:b/>
          <w:bCs/>
          <w:color w:val="FFFFFF" w:themeColor="background1"/>
        </w:rPr>
        <w:t xml:space="preserve"> Analysis</w:t>
      </w:r>
    </w:p>
    <w:p w14:paraId="65C812E8" w14:textId="0988A90C" w:rsidR="00B133A7" w:rsidRPr="00B133A7" w:rsidRDefault="00B133A7" w:rsidP="00946FF6">
      <w:pPr>
        <w:shd w:val="clear" w:color="auto" w:fill="44546A" w:themeFill="text2"/>
        <w:jc w:val="center"/>
        <w:rPr>
          <w:b/>
          <w:bCs/>
          <w:color w:val="FFFFFF" w:themeColor="background1"/>
        </w:rPr>
      </w:pPr>
      <w:r w:rsidRPr="00B133A7">
        <w:rPr>
          <w:b/>
          <w:bCs/>
          <w:color w:val="FFFFFF" w:themeColor="background1"/>
        </w:rPr>
        <w:t>Exercises</w:t>
      </w:r>
    </w:p>
    <w:p w14:paraId="30D9652E" w14:textId="77777777" w:rsidR="001462B3" w:rsidRDefault="001462B3" w:rsidP="00B133A7">
      <w:pPr>
        <w:rPr>
          <w:sz w:val="24"/>
          <w:szCs w:val="24"/>
        </w:rPr>
      </w:pPr>
      <w:r>
        <w:rPr>
          <w:sz w:val="24"/>
          <w:szCs w:val="24"/>
        </w:rPr>
        <w:t>In other documents included in these resources I have provided guidance on:</w:t>
      </w:r>
    </w:p>
    <w:p w14:paraId="2A43EA8C" w14:textId="04DCCF5E" w:rsidR="001462B3" w:rsidRDefault="001462B3" w:rsidP="001462B3">
      <w:pPr>
        <w:ind w:left="426"/>
        <w:rPr>
          <w:sz w:val="24"/>
          <w:szCs w:val="24"/>
        </w:rPr>
      </w:pPr>
      <w:r>
        <w:rPr>
          <w:sz w:val="24"/>
          <w:szCs w:val="24"/>
        </w:rPr>
        <w:t xml:space="preserve">(a) How to use </w:t>
      </w:r>
      <w:proofErr w:type="spellStart"/>
      <w:r>
        <w:rPr>
          <w:sz w:val="24"/>
          <w:szCs w:val="24"/>
        </w:rPr>
        <w:t>Mplus</w:t>
      </w:r>
      <w:proofErr w:type="spellEnd"/>
      <w:r>
        <w:rPr>
          <w:sz w:val="24"/>
          <w:szCs w:val="24"/>
        </w:rPr>
        <w:t xml:space="preserve"> to specify latent class measurement models and latent transition models with or without measurement invariance, see document: </w:t>
      </w:r>
    </w:p>
    <w:p w14:paraId="660658D8" w14:textId="17ECC2A7" w:rsidR="001462B3" w:rsidRPr="001462B3" w:rsidRDefault="001462B3" w:rsidP="001462B3">
      <w:pPr>
        <w:ind w:left="426" w:firstLine="294"/>
        <w:rPr>
          <w:i/>
          <w:iCs/>
          <w:sz w:val="24"/>
          <w:szCs w:val="24"/>
        </w:rPr>
      </w:pPr>
      <w:r w:rsidRPr="001462B3">
        <w:rPr>
          <w:i/>
          <w:iCs/>
          <w:sz w:val="24"/>
          <w:szCs w:val="24"/>
        </w:rPr>
        <w:t xml:space="preserve">1.0 Introduction to LTA using </w:t>
      </w:r>
      <w:proofErr w:type="spellStart"/>
      <w:r w:rsidRPr="001462B3">
        <w:rPr>
          <w:i/>
          <w:iCs/>
          <w:sz w:val="24"/>
          <w:szCs w:val="24"/>
        </w:rPr>
        <w:t>Mplus</w:t>
      </w:r>
      <w:proofErr w:type="spellEnd"/>
      <w:r w:rsidRPr="001462B3">
        <w:rPr>
          <w:i/>
          <w:iCs/>
          <w:sz w:val="24"/>
          <w:szCs w:val="24"/>
        </w:rPr>
        <w:t xml:space="preserve"> _</w:t>
      </w:r>
      <w:proofErr w:type="spellStart"/>
      <w:r w:rsidRPr="001462B3">
        <w:rPr>
          <w:i/>
          <w:iCs/>
          <w:sz w:val="24"/>
          <w:szCs w:val="24"/>
        </w:rPr>
        <w:t>OliverPerra</w:t>
      </w:r>
      <w:proofErr w:type="spellEnd"/>
      <w:r w:rsidRPr="001462B3">
        <w:rPr>
          <w:i/>
          <w:iCs/>
          <w:sz w:val="24"/>
          <w:szCs w:val="24"/>
        </w:rPr>
        <w:t xml:space="preserve">_ </w:t>
      </w:r>
      <w:proofErr w:type="spellStart"/>
      <w:r w:rsidRPr="001462B3">
        <w:rPr>
          <w:i/>
          <w:iCs/>
          <w:sz w:val="24"/>
          <w:szCs w:val="24"/>
        </w:rPr>
        <w:t>IntroLCA</w:t>
      </w:r>
      <w:proofErr w:type="spellEnd"/>
      <w:r w:rsidR="007E6D7C">
        <w:rPr>
          <w:i/>
          <w:iCs/>
          <w:sz w:val="24"/>
          <w:szCs w:val="24"/>
        </w:rPr>
        <w:t>.</w:t>
      </w:r>
    </w:p>
    <w:p w14:paraId="3D4B7413" w14:textId="7DA4B7C2" w:rsidR="001462B3" w:rsidRDefault="001462B3" w:rsidP="001462B3">
      <w:pPr>
        <w:ind w:left="426"/>
        <w:rPr>
          <w:sz w:val="24"/>
          <w:szCs w:val="24"/>
        </w:rPr>
      </w:pPr>
      <w:r>
        <w:rPr>
          <w:sz w:val="24"/>
          <w:szCs w:val="24"/>
        </w:rPr>
        <w:t>(b) How to apply the Three-Step Approach to fix the latent class measurement models and investigate transitions between classes, see document:</w:t>
      </w:r>
    </w:p>
    <w:p w14:paraId="156F75E3" w14:textId="298E73E8" w:rsidR="001462B3" w:rsidRPr="001462B3" w:rsidRDefault="00917590" w:rsidP="001462B3">
      <w:pPr>
        <w:ind w:left="426" w:firstLine="294"/>
        <w:rPr>
          <w:i/>
          <w:iCs/>
          <w:sz w:val="24"/>
          <w:szCs w:val="24"/>
        </w:rPr>
      </w:pPr>
      <w:r w:rsidRPr="00917590">
        <w:rPr>
          <w:i/>
          <w:iCs/>
          <w:sz w:val="24"/>
          <w:szCs w:val="24"/>
        </w:rPr>
        <w:t xml:space="preserve">1.1 Three-Step </w:t>
      </w:r>
      <w:proofErr w:type="spellStart"/>
      <w:r w:rsidRPr="00917590">
        <w:rPr>
          <w:i/>
          <w:iCs/>
          <w:sz w:val="24"/>
          <w:szCs w:val="24"/>
        </w:rPr>
        <w:t>Approach_OliverPerra_IntroLTA</w:t>
      </w:r>
      <w:proofErr w:type="spellEnd"/>
      <w:r w:rsidR="007E6D7C">
        <w:rPr>
          <w:i/>
          <w:iCs/>
          <w:sz w:val="24"/>
          <w:szCs w:val="24"/>
        </w:rPr>
        <w:t>.</w:t>
      </w:r>
    </w:p>
    <w:p w14:paraId="519CABD8" w14:textId="2B86E462" w:rsidR="001462B3" w:rsidRDefault="001462B3" w:rsidP="001462B3">
      <w:pPr>
        <w:spacing w:after="0"/>
        <w:ind w:left="426"/>
        <w:rPr>
          <w:sz w:val="24"/>
          <w:szCs w:val="24"/>
        </w:rPr>
      </w:pPr>
      <w:r>
        <w:rPr>
          <w:sz w:val="24"/>
          <w:szCs w:val="24"/>
        </w:rPr>
        <w:t xml:space="preserve">(c) </w:t>
      </w:r>
      <w:r w:rsidR="007E6D7C">
        <w:rPr>
          <w:sz w:val="24"/>
          <w:szCs w:val="24"/>
        </w:rPr>
        <w:t>Conduct</w:t>
      </w:r>
      <w:r w:rsidR="00917590">
        <w:rPr>
          <w:sz w:val="24"/>
          <w:szCs w:val="24"/>
        </w:rPr>
        <w:t>ing</w:t>
      </w:r>
      <w:r w:rsidR="007E6D7C">
        <w:rPr>
          <w:sz w:val="24"/>
          <w:szCs w:val="24"/>
        </w:rPr>
        <w:t xml:space="preserve"> different stages of LTA, including tests of constraints on transition probabilities, investigation of associations with covariates and moderation by covariates, investigation of associations with distal outcomes, see document:</w:t>
      </w:r>
    </w:p>
    <w:p w14:paraId="116964F5" w14:textId="77777777" w:rsidR="007E6D7C" w:rsidRDefault="007E6D7C" w:rsidP="001462B3">
      <w:pPr>
        <w:spacing w:after="0"/>
        <w:ind w:left="426"/>
        <w:rPr>
          <w:sz w:val="24"/>
          <w:szCs w:val="24"/>
        </w:rPr>
      </w:pPr>
    </w:p>
    <w:p w14:paraId="6768319B" w14:textId="70F4363D" w:rsidR="007E6D7C" w:rsidRPr="007E6D7C" w:rsidRDefault="007E6D7C" w:rsidP="001462B3">
      <w:pPr>
        <w:spacing w:after="0"/>
        <w:ind w:left="426"/>
        <w:rPr>
          <w:i/>
          <w:iCs/>
          <w:sz w:val="24"/>
          <w:szCs w:val="24"/>
          <w:lang w:val="it-IT"/>
        </w:rPr>
      </w:pPr>
      <w:r w:rsidRPr="007E6D7C">
        <w:rPr>
          <w:i/>
          <w:iCs/>
          <w:sz w:val="24"/>
          <w:szCs w:val="24"/>
        </w:rPr>
        <w:tab/>
      </w:r>
      <w:r w:rsidRPr="007E6D7C">
        <w:rPr>
          <w:i/>
          <w:iCs/>
          <w:sz w:val="24"/>
          <w:szCs w:val="24"/>
          <w:lang w:val="it-IT"/>
        </w:rPr>
        <w:t>1.2 Stages of LTA_IntroLTA_OPerra.</w:t>
      </w:r>
    </w:p>
    <w:p w14:paraId="0284D57B" w14:textId="77777777" w:rsidR="001462B3" w:rsidRPr="007E6D7C" w:rsidRDefault="001462B3" w:rsidP="00392C37">
      <w:pPr>
        <w:spacing w:after="0"/>
        <w:rPr>
          <w:sz w:val="24"/>
          <w:szCs w:val="24"/>
          <w:lang w:val="it-IT"/>
        </w:rPr>
      </w:pPr>
    </w:p>
    <w:p w14:paraId="74E2BA1B" w14:textId="7D444E8A" w:rsidR="007E6D7C" w:rsidRDefault="007E6D7C" w:rsidP="007E6D7C">
      <w:pPr>
        <w:rPr>
          <w:sz w:val="24"/>
          <w:szCs w:val="24"/>
        </w:rPr>
      </w:pPr>
      <w:r>
        <w:rPr>
          <w:sz w:val="24"/>
          <w:szCs w:val="24"/>
        </w:rPr>
        <w:t xml:space="preserve">We are going to use </w:t>
      </w:r>
      <w:proofErr w:type="spellStart"/>
      <w:r>
        <w:rPr>
          <w:sz w:val="24"/>
          <w:szCs w:val="24"/>
        </w:rPr>
        <w:t>Mplus</w:t>
      </w:r>
      <w:proofErr w:type="spellEnd"/>
      <w:r>
        <w:rPr>
          <w:sz w:val="24"/>
          <w:szCs w:val="24"/>
        </w:rPr>
        <w:t xml:space="preserve"> to conduct some analyses in a dataset. The dataset is provided with the </w:t>
      </w:r>
      <w:r w:rsidR="00917590">
        <w:rPr>
          <w:sz w:val="24"/>
          <w:szCs w:val="24"/>
        </w:rPr>
        <w:t>exercises,</w:t>
      </w:r>
      <w:r>
        <w:rPr>
          <w:sz w:val="24"/>
          <w:szCs w:val="24"/>
        </w:rPr>
        <w:t xml:space="preserve"> and it is called:</w:t>
      </w:r>
    </w:p>
    <w:p w14:paraId="390A9146" w14:textId="77777777" w:rsidR="007E6D7C" w:rsidRPr="005409E5" w:rsidRDefault="007E6D7C" w:rsidP="007E6D7C">
      <w:pPr>
        <w:rPr>
          <w:b/>
          <w:bCs/>
          <w:sz w:val="24"/>
          <w:szCs w:val="24"/>
        </w:rPr>
      </w:pPr>
      <w:r w:rsidRPr="005409E5">
        <w:rPr>
          <w:b/>
          <w:bCs/>
          <w:sz w:val="24"/>
          <w:szCs w:val="24"/>
        </w:rPr>
        <w:t>NLS_extract.dta.dat</w:t>
      </w:r>
    </w:p>
    <w:p w14:paraId="657400D2" w14:textId="692C14C9" w:rsidR="007E6D7C" w:rsidRDefault="007E6D7C" w:rsidP="007E6D7C">
      <w:pPr>
        <w:rPr>
          <w:sz w:val="24"/>
          <w:szCs w:val="24"/>
        </w:rPr>
      </w:pPr>
      <w:r>
        <w:rPr>
          <w:sz w:val="24"/>
          <w:szCs w:val="24"/>
        </w:rPr>
        <w:t xml:space="preserve">The dataset is described in more details in a separate document. It includes data collected as part of the </w:t>
      </w:r>
      <w:proofErr w:type="spellStart"/>
      <w:r>
        <w:rPr>
          <w:sz w:val="24"/>
          <w:szCs w:val="24"/>
        </w:rPr>
        <w:t>NLS</w:t>
      </w:r>
      <w:r w:rsidR="00917590">
        <w:rPr>
          <w:sz w:val="24"/>
          <w:szCs w:val="24"/>
        </w:rPr>
        <w:t>Y</w:t>
      </w:r>
      <w:proofErr w:type="spellEnd"/>
      <w:r w:rsidR="00917590">
        <w:rPr>
          <w:sz w:val="24"/>
          <w:szCs w:val="24"/>
        </w:rPr>
        <w:t xml:space="preserve"> Child Survey</w:t>
      </w:r>
      <w:r>
        <w:rPr>
          <w:sz w:val="24"/>
          <w:szCs w:val="24"/>
        </w:rPr>
        <w:t xml:space="preserve"> in 1986, 1988, and 1990. </w:t>
      </w:r>
    </w:p>
    <w:p w14:paraId="67103295" w14:textId="77777777" w:rsidR="003C55CB" w:rsidRDefault="003C55CB" w:rsidP="007E6D7C">
      <w:pPr>
        <w:rPr>
          <w:sz w:val="24"/>
          <w:szCs w:val="24"/>
        </w:rPr>
      </w:pPr>
      <w:r>
        <w:rPr>
          <w:sz w:val="24"/>
          <w:szCs w:val="24"/>
        </w:rPr>
        <w:t xml:space="preserve">A generic input file with the name of the variables and the missing data indicator is included: </w:t>
      </w:r>
    </w:p>
    <w:p w14:paraId="36327229" w14:textId="20F4B6A9" w:rsidR="003C55CB" w:rsidRPr="003C55CB" w:rsidRDefault="003C55CB" w:rsidP="007E6D7C">
      <w:pPr>
        <w:rPr>
          <w:b/>
          <w:bCs/>
          <w:sz w:val="24"/>
          <w:szCs w:val="24"/>
        </w:rPr>
      </w:pPr>
      <w:r w:rsidRPr="003C55CB">
        <w:rPr>
          <w:b/>
          <w:bCs/>
          <w:sz w:val="24"/>
          <w:szCs w:val="24"/>
        </w:rPr>
        <w:t xml:space="preserve">Input file NLS </w:t>
      </w:r>
      <w:proofErr w:type="spellStart"/>
      <w:r w:rsidRPr="003C55CB">
        <w:rPr>
          <w:b/>
          <w:bCs/>
          <w:sz w:val="24"/>
          <w:szCs w:val="24"/>
        </w:rPr>
        <w:t>extract.inp</w:t>
      </w:r>
      <w:proofErr w:type="spellEnd"/>
    </w:p>
    <w:p w14:paraId="2C94B2D1" w14:textId="24DCA7C3" w:rsidR="003C55CB" w:rsidRDefault="003C55CB" w:rsidP="00392C37">
      <w:pPr>
        <w:spacing w:after="0"/>
        <w:rPr>
          <w:sz w:val="24"/>
          <w:szCs w:val="24"/>
        </w:rPr>
      </w:pPr>
      <w:r>
        <w:rPr>
          <w:sz w:val="24"/>
          <w:szCs w:val="24"/>
        </w:rPr>
        <w:t xml:space="preserve">and can be used as a starting point to create the </w:t>
      </w:r>
      <w:r w:rsidR="00917590">
        <w:rPr>
          <w:sz w:val="24"/>
          <w:szCs w:val="24"/>
        </w:rPr>
        <w:t>i</w:t>
      </w:r>
      <w:r>
        <w:rPr>
          <w:sz w:val="24"/>
          <w:szCs w:val="24"/>
        </w:rPr>
        <w:t>nput files</w:t>
      </w:r>
      <w:r w:rsidR="00917590">
        <w:rPr>
          <w:sz w:val="24"/>
          <w:szCs w:val="24"/>
        </w:rPr>
        <w:t xml:space="preserve"> to solve </w:t>
      </w:r>
      <w:r>
        <w:rPr>
          <w:sz w:val="24"/>
          <w:szCs w:val="24"/>
        </w:rPr>
        <w:t>these exercises.</w:t>
      </w:r>
    </w:p>
    <w:p w14:paraId="2777E6F9" w14:textId="77777777" w:rsidR="00917590" w:rsidRDefault="00917590" w:rsidP="00392C37">
      <w:pPr>
        <w:spacing w:after="0"/>
        <w:rPr>
          <w:sz w:val="24"/>
          <w:szCs w:val="24"/>
        </w:rPr>
      </w:pPr>
    </w:p>
    <w:p w14:paraId="080594BF" w14:textId="401CAF25" w:rsidR="00392C37" w:rsidRPr="00917590" w:rsidRDefault="00301118" w:rsidP="00392C37">
      <w:pPr>
        <w:spacing w:after="0"/>
        <w:rPr>
          <w:sz w:val="24"/>
          <w:szCs w:val="24"/>
        </w:rPr>
      </w:pPr>
      <w:r w:rsidRPr="00917590">
        <w:rPr>
          <w:sz w:val="24"/>
          <w:szCs w:val="24"/>
        </w:rPr>
        <w:t>Use the dataset provided to fulfil the following tasks:</w:t>
      </w:r>
    </w:p>
    <w:p w14:paraId="59281BA8" w14:textId="174163DE" w:rsidR="00392C37" w:rsidRPr="00FC62E7" w:rsidRDefault="00392C37" w:rsidP="00392C37">
      <w:pPr>
        <w:spacing w:after="0"/>
        <w:rPr>
          <w:b/>
          <w:sz w:val="24"/>
          <w:szCs w:val="24"/>
        </w:rPr>
      </w:pPr>
    </w:p>
    <w:p w14:paraId="275452FC" w14:textId="68606449" w:rsidR="00392C37" w:rsidRDefault="00301118" w:rsidP="00392C37">
      <w:pPr>
        <w:pStyle w:val="ListParagraph"/>
        <w:numPr>
          <w:ilvl w:val="0"/>
          <w:numId w:val="1"/>
        </w:numPr>
        <w:spacing w:after="0"/>
        <w:rPr>
          <w:sz w:val="24"/>
          <w:szCs w:val="24"/>
        </w:rPr>
      </w:pPr>
      <w:r>
        <w:rPr>
          <w:sz w:val="24"/>
          <w:szCs w:val="24"/>
        </w:rPr>
        <w:t xml:space="preserve">Test latent class measurement models for the indicators of behavioural and emotional difficulties collected in 1986 and 1988, </w:t>
      </w:r>
      <w:proofErr w:type="gramStart"/>
      <w:r>
        <w:rPr>
          <w:sz w:val="24"/>
          <w:szCs w:val="24"/>
        </w:rPr>
        <w:t>i.e.</w:t>
      </w:r>
      <w:proofErr w:type="gramEnd"/>
      <w:r>
        <w:rPr>
          <w:sz w:val="24"/>
          <w:szCs w:val="24"/>
        </w:rPr>
        <w:t xml:space="preserve"> </w:t>
      </w:r>
      <w:r w:rsidRPr="00301118">
        <w:rPr>
          <w:b/>
          <w:bCs/>
          <w:color w:val="C00000"/>
          <w:sz w:val="24"/>
          <w:szCs w:val="24"/>
        </w:rPr>
        <w:t>ranti86 ranx86 rhypr86 rdep86 rpeer8</w:t>
      </w:r>
      <w:r w:rsidRPr="00946FF6">
        <w:rPr>
          <w:b/>
          <w:bCs/>
          <w:color w:val="C00000"/>
          <w:sz w:val="24"/>
          <w:szCs w:val="24"/>
        </w:rPr>
        <w:t>6</w:t>
      </w:r>
      <w:r>
        <w:rPr>
          <w:sz w:val="24"/>
          <w:szCs w:val="24"/>
        </w:rPr>
        <w:t xml:space="preserve"> and </w:t>
      </w:r>
      <w:r w:rsidRPr="00301118">
        <w:rPr>
          <w:b/>
          <w:bCs/>
          <w:color w:val="C00000"/>
          <w:sz w:val="24"/>
          <w:szCs w:val="24"/>
        </w:rPr>
        <w:t>ranti88 ranx88 rhypr88 rdep88 rpeer88</w:t>
      </w:r>
      <w:r>
        <w:rPr>
          <w:sz w:val="24"/>
          <w:szCs w:val="24"/>
        </w:rPr>
        <w:t xml:space="preserve">, respectively. In other words, test latent class models of participants’ difficulties in 1986, and latent class models of participants’ difficulties in 1988. Test models that include </w:t>
      </w:r>
      <w:r w:rsidRPr="00301118">
        <w:rPr>
          <w:i/>
          <w:iCs/>
          <w:sz w:val="24"/>
          <w:szCs w:val="24"/>
        </w:rPr>
        <w:t>n</w:t>
      </w:r>
      <w:r>
        <w:rPr>
          <w:sz w:val="24"/>
          <w:szCs w:val="24"/>
        </w:rPr>
        <w:t xml:space="preserve"> classes between 1 and 8. </w:t>
      </w:r>
    </w:p>
    <w:p w14:paraId="3617CBC2" w14:textId="46BCE20B" w:rsidR="00301118" w:rsidRDefault="00301118" w:rsidP="00392C37">
      <w:pPr>
        <w:pStyle w:val="ListParagraph"/>
        <w:numPr>
          <w:ilvl w:val="0"/>
          <w:numId w:val="1"/>
        </w:numPr>
        <w:spacing w:after="0"/>
        <w:rPr>
          <w:sz w:val="24"/>
          <w:szCs w:val="24"/>
        </w:rPr>
      </w:pPr>
      <w:r>
        <w:rPr>
          <w:sz w:val="24"/>
          <w:szCs w:val="24"/>
        </w:rPr>
        <w:t>Inspect the outputs from the previous task to select the optimal measurement models of individuals’ behaviour difficulties in 1986 and the optimal measurement models of individuals’ behaviour difficulties in 1988.</w:t>
      </w:r>
    </w:p>
    <w:p w14:paraId="53264DDE" w14:textId="54635586" w:rsidR="00591B16" w:rsidRDefault="00301118" w:rsidP="00591B16">
      <w:pPr>
        <w:pStyle w:val="ListParagraph"/>
        <w:numPr>
          <w:ilvl w:val="0"/>
          <w:numId w:val="1"/>
        </w:numPr>
        <w:spacing w:after="0"/>
        <w:rPr>
          <w:sz w:val="24"/>
          <w:szCs w:val="24"/>
        </w:rPr>
      </w:pPr>
      <w:r>
        <w:rPr>
          <w:sz w:val="24"/>
          <w:szCs w:val="24"/>
        </w:rPr>
        <w:lastRenderedPageBreak/>
        <w:t xml:space="preserve">Consider </w:t>
      </w:r>
      <w:r w:rsidR="00591B16">
        <w:rPr>
          <w:sz w:val="24"/>
          <w:szCs w:val="24"/>
        </w:rPr>
        <w:t xml:space="preserve">a model with 3 latent classes in 1986 and 3 latent classes in 1988, and test full measurement invariance </w:t>
      </w:r>
      <w:r w:rsidR="00917590">
        <w:rPr>
          <w:sz w:val="24"/>
          <w:szCs w:val="24"/>
        </w:rPr>
        <w:t>across time</w:t>
      </w:r>
      <w:r w:rsidR="00591B16">
        <w:rPr>
          <w:sz w:val="24"/>
          <w:szCs w:val="24"/>
        </w:rPr>
        <w:t>.</w:t>
      </w:r>
    </w:p>
    <w:p w14:paraId="744C67B9" w14:textId="4BFE4B9D" w:rsidR="00591B16" w:rsidRDefault="00591B16" w:rsidP="00591B16">
      <w:pPr>
        <w:pStyle w:val="ListParagraph"/>
        <w:numPr>
          <w:ilvl w:val="0"/>
          <w:numId w:val="1"/>
        </w:numPr>
        <w:spacing w:after="0"/>
        <w:rPr>
          <w:sz w:val="24"/>
          <w:szCs w:val="24"/>
        </w:rPr>
      </w:pPr>
      <w:r>
        <w:rPr>
          <w:sz w:val="24"/>
          <w:szCs w:val="24"/>
        </w:rPr>
        <w:t xml:space="preserve">Assume a model with full measurement invariance with 3 classes in 1986 and 1988. Use the Three-Step Approach </w:t>
      </w:r>
      <w:r w:rsidR="00917590">
        <w:rPr>
          <w:sz w:val="24"/>
          <w:szCs w:val="24"/>
        </w:rPr>
        <w:t>to investigate</w:t>
      </w:r>
      <w:r>
        <w:rPr>
          <w:sz w:val="24"/>
          <w:szCs w:val="24"/>
        </w:rPr>
        <w:t xml:space="preserve"> the associations between latent classes in 1986 and in 1988.</w:t>
      </w:r>
    </w:p>
    <w:p w14:paraId="53AD7C8A" w14:textId="3AE0E3B8" w:rsidR="00946FF6" w:rsidRDefault="00946FF6" w:rsidP="00591B16">
      <w:pPr>
        <w:pStyle w:val="ListParagraph"/>
        <w:numPr>
          <w:ilvl w:val="0"/>
          <w:numId w:val="1"/>
        </w:numPr>
        <w:spacing w:after="0"/>
        <w:rPr>
          <w:sz w:val="24"/>
          <w:szCs w:val="24"/>
        </w:rPr>
      </w:pPr>
      <w:r>
        <w:rPr>
          <w:sz w:val="24"/>
          <w:szCs w:val="24"/>
        </w:rPr>
        <w:t>Considering that the model with three classes at each age indicates these classes as representing respondents with “Low</w:t>
      </w:r>
      <w:r w:rsidR="00917590">
        <w:rPr>
          <w:sz w:val="24"/>
          <w:szCs w:val="24"/>
        </w:rPr>
        <w:t>”,</w:t>
      </w:r>
      <w:r>
        <w:rPr>
          <w:sz w:val="24"/>
          <w:szCs w:val="24"/>
        </w:rPr>
        <w:t xml:space="preserve"> “Moderate”, and “High” levels of difficulties, define a model where the transition probabilities from Low to High and from High to Low are constrained to be zero. Compare this model with the model where transition probabilities are freely estimated using the Likelihood Ratio test. </w:t>
      </w:r>
    </w:p>
    <w:p w14:paraId="168B1887" w14:textId="00F4D6D6" w:rsidR="00591B16" w:rsidRDefault="00591B16" w:rsidP="00591B16">
      <w:pPr>
        <w:pStyle w:val="ListParagraph"/>
        <w:numPr>
          <w:ilvl w:val="0"/>
          <w:numId w:val="1"/>
        </w:numPr>
        <w:spacing w:after="0"/>
        <w:rPr>
          <w:sz w:val="24"/>
          <w:szCs w:val="24"/>
        </w:rPr>
      </w:pPr>
      <w:r>
        <w:rPr>
          <w:sz w:val="24"/>
          <w:szCs w:val="24"/>
        </w:rPr>
        <w:t xml:space="preserve">Use </w:t>
      </w:r>
      <w:proofErr w:type="gramStart"/>
      <w:r>
        <w:rPr>
          <w:sz w:val="24"/>
          <w:szCs w:val="24"/>
        </w:rPr>
        <w:t xml:space="preserve">covariates  </w:t>
      </w:r>
      <w:r w:rsidRPr="00591B16">
        <w:rPr>
          <w:b/>
          <w:bCs/>
          <w:color w:val="C00000"/>
          <w:sz w:val="24"/>
          <w:szCs w:val="24"/>
        </w:rPr>
        <w:t>male</w:t>
      </w:r>
      <w:proofErr w:type="gramEnd"/>
      <w:r>
        <w:rPr>
          <w:sz w:val="24"/>
          <w:szCs w:val="24"/>
        </w:rPr>
        <w:t xml:space="preserve">, </w:t>
      </w:r>
      <w:proofErr w:type="spellStart"/>
      <w:r w:rsidR="00946FF6" w:rsidRPr="00946FF6">
        <w:rPr>
          <w:b/>
          <w:bCs/>
          <w:color w:val="C00000"/>
          <w:sz w:val="24"/>
          <w:szCs w:val="24"/>
        </w:rPr>
        <w:t>bla_his</w:t>
      </w:r>
      <w:proofErr w:type="spellEnd"/>
      <w:r w:rsidR="00946FF6" w:rsidRPr="00946FF6">
        <w:rPr>
          <w:color w:val="C00000"/>
          <w:sz w:val="24"/>
          <w:szCs w:val="24"/>
        </w:rPr>
        <w:t xml:space="preserve"> </w:t>
      </w:r>
      <w:r w:rsidR="00946FF6">
        <w:rPr>
          <w:sz w:val="24"/>
          <w:szCs w:val="24"/>
        </w:rPr>
        <w:t xml:space="preserve">(ethnicity) </w:t>
      </w:r>
      <w:r>
        <w:rPr>
          <w:sz w:val="24"/>
          <w:szCs w:val="24"/>
        </w:rPr>
        <w:t xml:space="preserve">and </w:t>
      </w:r>
      <w:proofErr w:type="spellStart"/>
      <w:r w:rsidRPr="00591B16">
        <w:rPr>
          <w:b/>
          <w:bCs/>
          <w:color w:val="C00000"/>
          <w:sz w:val="24"/>
          <w:szCs w:val="24"/>
        </w:rPr>
        <w:t>csage86</w:t>
      </w:r>
      <w:proofErr w:type="spellEnd"/>
      <w:r w:rsidRPr="00591B16">
        <w:rPr>
          <w:color w:val="C00000"/>
          <w:sz w:val="24"/>
          <w:szCs w:val="24"/>
        </w:rPr>
        <w:t xml:space="preserve"> </w:t>
      </w:r>
      <w:r w:rsidRPr="00591B16">
        <w:rPr>
          <w:sz w:val="24"/>
          <w:szCs w:val="24"/>
        </w:rPr>
        <w:t>(age),</w:t>
      </w:r>
      <w:r>
        <w:rPr>
          <w:color w:val="C00000"/>
          <w:sz w:val="24"/>
          <w:szCs w:val="24"/>
        </w:rPr>
        <w:t xml:space="preserve"> </w:t>
      </w:r>
      <w:r>
        <w:rPr>
          <w:sz w:val="24"/>
          <w:szCs w:val="24"/>
        </w:rPr>
        <w:t xml:space="preserve">and test their associations with the latent classes in 1986 and 1988. </w:t>
      </w:r>
    </w:p>
    <w:p w14:paraId="2D2C77A2" w14:textId="2FBFFFAE" w:rsidR="00591B16" w:rsidRDefault="00591B16" w:rsidP="00591B16">
      <w:pPr>
        <w:pStyle w:val="ListParagraph"/>
        <w:numPr>
          <w:ilvl w:val="0"/>
          <w:numId w:val="1"/>
        </w:numPr>
        <w:spacing w:after="0"/>
        <w:rPr>
          <w:sz w:val="24"/>
          <w:szCs w:val="24"/>
        </w:rPr>
      </w:pPr>
      <w:r>
        <w:rPr>
          <w:sz w:val="24"/>
          <w:szCs w:val="24"/>
        </w:rPr>
        <w:t xml:space="preserve">Add to the previous model a moderation effect of </w:t>
      </w:r>
      <w:r w:rsidRPr="00946FF6">
        <w:rPr>
          <w:b/>
          <w:bCs/>
          <w:color w:val="C00000"/>
          <w:sz w:val="24"/>
          <w:szCs w:val="24"/>
        </w:rPr>
        <w:t>male</w:t>
      </w:r>
      <w:r w:rsidRPr="00946FF6">
        <w:rPr>
          <w:color w:val="C00000"/>
          <w:sz w:val="24"/>
          <w:szCs w:val="24"/>
        </w:rPr>
        <w:t xml:space="preserve"> </w:t>
      </w:r>
      <w:r>
        <w:rPr>
          <w:sz w:val="24"/>
          <w:szCs w:val="24"/>
        </w:rPr>
        <w:t xml:space="preserve">and interpret the output. </w:t>
      </w:r>
    </w:p>
    <w:p w14:paraId="7EE21D9F" w14:textId="163603CC" w:rsidR="00D54853" w:rsidRPr="00946FF6" w:rsidRDefault="00591B16" w:rsidP="00D844BC">
      <w:pPr>
        <w:pStyle w:val="ListParagraph"/>
        <w:numPr>
          <w:ilvl w:val="0"/>
          <w:numId w:val="1"/>
        </w:numPr>
        <w:spacing w:after="0"/>
      </w:pPr>
      <w:r w:rsidRPr="006C1707">
        <w:rPr>
          <w:sz w:val="24"/>
          <w:szCs w:val="24"/>
        </w:rPr>
        <w:t xml:space="preserve">Investigate the associations between latent classes in 1988 and participants’ </w:t>
      </w:r>
      <w:r w:rsidRPr="006C1707">
        <w:rPr>
          <w:b/>
          <w:bCs/>
          <w:color w:val="C00000"/>
          <w:sz w:val="24"/>
          <w:szCs w:val="24"/>
        </w:rPr>
        <w:t>ppvtz90</w:t>
      </w:r>
      <w:r w:rsidRPr="006C1707">
        <w:rPr>
          <w:sz w:val="24"/>
          <w:szCs w:val="24"/>
        </w:rPr>
        <w:t xml:space="preserve">. What do the results </w:t>
      </w:r>
      <w:r w:rsidR="00946FF6">
        <w:rPr>
          <w:sz w:val="24"/>
          <w:szCs w:val="24"/>
        </w:rPr>
        <w:t>indicate</w:t>
      </w:r>
      <w:r w:rsidRPr="006C1707">
        <w:rPr>
          <w:sz w:val="24"/>
          <w:szCs w:val="24"/>
        </w:rPr>
        <w:t xml:space="preserve">? </w:t>
      </w:r>
    </w:p>
    <w:p w14:paraId="7498EE13" w14:textId="77777777" w:rsidR="00946FF6" w:rsidRDefault="00946FF6" w:rsidP="00946FF6">
      <w:pPr>
        <w:spacing w:after="0"/>
      </w:pPr>
    </w:p>
    <w:p w14:paraId="5AE2A128" w14:textId="37C8850C" w:rsidR="00946FF6" w:rsidRPr="003C55CB" w:rsidRDefault="00946FF6" w:rsidP="00946FF6">
      <w:pPr>
        <w:spacing w:after="0"/>
        <w:rPr>
          <w:sz w:val="24"/>
          <w:szCs w:val="24"/>
        </w:rPr>
      </w:pPr>
      <w:r w:rsidRPr="003C55CB">
        <w:rPr>
          <w:sz w:val="24"/>
          <w:szCs w:val="24"/>
        </w:rPr>
        <w:t xml:space="preserve">Solutions to these tasks are provided in a different file. </w:t>
      </w:r>
    </w:p>
    <w:sectPr w:rsidR="00946FF6" w:rsidRPr="003C55CB" w:rsidSect="00264CC5">
      <w:headerReference w:type="default" r:id="rId10"/>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B4FD" w14:textId="77777777" w:rsidR="00214349" w:rsidRDefault="00214349" w:rsidP="00392C37">
      <w:pPr>
        <w:spacing w:after="0" w:line="240" w:lineRule="auto"/>
      </w:pPr>
      <w:r>
        <w:separator/>
      </w:r>
    </w:p>
  </w:endnote>
  <w:endnote w:type="continuationSeparator" w:id="0">
    <w:p w14:paraId="3051339C" w14:textId="77777777" w:rsidR="00214349" w:rsidRDefault="00214349"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A2655" w14:textId="77777777" w:rsidR="00214349" w:rsidRDefault="00214349" w:rsidP="00392C37">
      <w:pPr>
        <w:spacing w:after="0" w:line="240" w:lineRule="auto"/>
      </w:pPr>
      <w:r>
        <w:separator/>
      </w:r>
    </w:p>
  </w:footnote>
  <w:footnote w:type="continuationSeparator" w:id="0">
    <w:p w14:paraId="06A36C09" w14:textId="77777777" w:rsidR="00214349" w:rsidRDefault="00214349"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7EFF" w14:textId="0538A565" w:rsidR="00611816" w:rsidRDefault="00392C37">
    <w:pPr>
      <w:pStyle w:val="Header"/>
      <w:jc w:val="right"/>
    </w:pPr>
    <w:r>
      <w:t xml:space="preserve">Introduction to Latent </w:t>
    </w:r>
    <w:proofErr w:type="spellStart"/>
    <w:r w:rsidR="00301118">
      <w:t>Trantion</w:t>
    </w:r>
    <w:proofErr w:type="spellEnd"/>
    <w:r>
      <w:t xml:space="preserve"> Analysis – Dr Oliver Perra – Exercise #1                                     </w:t>
    </w:r>
    <w:sdt>
      <w:sdtPr>
        <w:id w:val="32920719"/>
        <w:docPartObj>
          <w:docPartGallery w:val="Page Numbers (Top of Page)"/>
          <w:docPartUnique/>
        </w:docPartObj>
      </w:sdtPr>
      <w:sdtContent>
        <w:r>
          <w:fldChar w:fldCharType="begin"/>
        </w:r>
        <w:r>
          <w:instrText xml:space="preserve"> PAGE   \* MERGEFORMAT </w:instrText>
        </w:r>
        <w:r>
          <w:fldChar w:fldCharType="separate"/>
        </w:r>
        <w:r>
          <w:rPr>
            <w:noProof/>
          </w:rPr>
          <w:t>15</w:t>
        </w:r>
        <w:r>
          <w:rPr>
            <w:noProof/>
          </w:rPr>
          <w:fldChar w:fldCharType="end"/>
        </w:r>
      </w:sdtContent>
    </w:sdt>
  </w:p>
  <w:p w14:paraId="0F8AB476" w14:textId="77777777" w:rsidR="00611816"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1"/>
  </w:num>
  <w:num w:numId="2" w16cid:durableId="1744376311">
    <w:abstractNumId w:val="0"/>
  </w:num>
  <w:num w:numId="3" w16cid:durableId="14014382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145356"/>
    <w:rsid w:val="001462B3"/>
    <w:rsid w:val="001713CA"/>
    <w:rsid w:val="001F08D0"/>
    <w:rsid w:val="00214349"/>
    <w:rsid w:val="00301118"/>
    <w:rsid w:val="00392C37"/>
    <w:rsid w:val="003C55CB"/>
    <w:rsid w:val="00581CEB"/>
    <w:rsid w:val="00591B16"/>
    <w:rsid w:val="006C1707"/>
    <w:rsid w:val="007945EE"/>
    <w:rsid w:val="007E6D7C"/>
    <w:rsid w:val="00917590"/>
    <w:rsid w:val="00946FF6"/>
    <w:rsid w:val="009E7329"/>
    <w:rsid w:val="00B07A02"/>
    <w:rsid w:val="00B133A7"/>
    <w:rsid w:val="00B622EB"/>
    <w:rsid w:val="00BF0981"/>
    <w:rsid w:val="00D54853"/>
    <w:rsid w:val="00E73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Props1.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9783F-2160-4536-9001-BDD4A68F703E}">
  <ds:schemaRefs>
    <ds:schemaRef ds:uri="http://schemas.microsoft.com/sharepoint/v3/contenttype/forms"/>
  </ds:schemaRefs>
</ds:datastoreItem>
</file>

<file path=customXml/itemProps3.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9</cp:revision>
  <dcterms:created xsi:type="dcterms:W3CDTF">2023-05-27T16:10:00Z</dcterms:created>
  <dcterms:modified xsi:type="dcterms:W3CDTF">2023-05-29T14:35:00Z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ies>
</file>