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63" w:rsidRDefault="00CC5F63" w:rsidP="00FD3245">
      <w:pPr>
        <w:jc w:val="center"/>
        <w:rPr>
          <w:rFonts w:ascii="Calibri" w:eastAsia="Calibri" w:hAnsi="Calibri" w:cs="Times New Roman"/>
          <w:b/>
          <w:sz w:val="32"/>
          <w:szCs w:val="32"/>
        </w:rPr>
      </w:pPr>
      <w:r>
        <w:rPr>
          <w:rFonts w:ascii="Calibri" w:eastAsia="Calibri" w:hAnsi="Calibri" w:cs="Times New Roman"/>
          <w:b/>
          <w:sz w:val="32"/>
          <w:szCs w:val="32"/>
        </w:rPr>
        <w:t>National Centre for Research Methods &amp; The University of Edinburgh</w:t>
      </w:r>
    </w:p>
    <w:p w:rsidR="00FD3245" w:rsidRPr="00945B83" w:rsidRDefault="00FD3245" w:rsidP="00FD3245">
      <w:pPr>
        <w:jc w:val="center"/>
        <w:rPr>
          <w:rFonts w:ascii="Calibri" w:eastAsia="Calibri" w:hAnsi="Calibri" w:cs="Times New Roman"/>
          <w:b/>
          <w:sz w:val="32"/>
          <w:szCs w:val="32"/>
        </w:rPr>
      </w:pPr>
      <w:r w:rsidRPr="00945B83">
        <w:rPr>
          <w:rFonts w:ascii="Calibri" w:eastAsia="Calibri" w:hAnsi="Calibri" w:cs="Times New Roman"/>
          <w:b/>
          <w:sz w:val="32"/>
          <w:szCs w:val="32"/>
        </w:rPr>
        <w:t>Researching Lives through Time: Qualitative Approaches</w:t>
      </w:r>
    </w:p>
    <w:p w:rsidR="00FD3245" w:rsidRDefault="00FD3245" w:rsidP="00FD3245">
      <w:pPr>
        <w:jc w:val="center"/>
        <w:rPr>
          <w:rFonts w:ascii="Calibri" w:eastAsia="Calibri" w:hAnsi="Calibri" w:cs="Times New Roman"/>
          <w:b/>
          <w:sz w:val="32"/>
          <w:szCs w:val="32"/>
        </w:rPr>
      </w:pPr>
      <w:r w:rsidRPr="00945B83">
        <w:rPr>
          <w:rFonts w:ascii="Calibri" w:eastAsia="Calibri" w:hAnsi="Calibri" w:cs="Times New Roman"/>
          <w:b/>
          <w:sz w:val="32"/>
          <w:szCs w:val="32"/>
        </w:rPr>
        <w:t xml:space="preserve">A two-day training programme </w:t>
      </w:r>
    </w:p>
    <w:p w:rsidR="00CC5F63" w:rsidRPr="00945B83" w:rsidRDefault="00CC5F63" w:rsidP="00FD3245">
      <w:pPr>
        <w:jc w:val="center"/>
        <w:rPr>
          <w:rFonts w:ascii="Calibri" w:eastAsia="Calibri" w:hAnsi="Calibri" w:cs="Times New Roman"/>
          <w:b/>
          <w:sz w:val="32"/>
          <w:szCs w:val="32"/>
        </w:rPr>
      </w:pPr>
      <w:r>
        <w:rPr>
          <w:rFonts w:ascii="Calibri" w:eastAsia="Calibri" w:hAnsi="Calibri" w:cs="Times New Roman"/>
          <w:b/>
          <w:sz w:val="32"/>
          <w:szCs w:val="32"/>
        </w:rPr>
        <w:t>11</w:t>
      </w:r>
      <w:r w:rsidRPr="00CC5F63">
        <w:rPr>
          <w:rFonts w:ascii="Calibri" w:eastAsia="Calibri" w:hAnsi="Calibri" w:cs="Times New Roman"/>
          <w:b/>
          <w:sz w:val="32"/>
          <w:szCs w:val="32"/>
          <w:vertAlign w:val="superscript"/>
        </w:rPr>
        <w:t>th</w:t>
      </w:r>
      <w:r>
        <w:rPr>
          <w:rFonts w:ascii="Calibri" w:eastAsia="Calibri" w:hAnsi="Calibri" w:cs="Times New Roman"/>
          <w:b/>
          <w:sz w:val="32"/>
          <w:szCs w:val="32"/>
        </w:rPr>
        <w:t xml:space="preserve"> &amp; 12</w:t>
      </w:r>
      <w:r w:rsidRPr="00CC5F63">
        <w:rPr>
          <w:rFonts w:ascii="Calibri" w:eastAsia="Calibri" w:hAnsi="Calibri" w:cs="Times New Roman"/>
          <w:b/>
          <w:sz w:val="32"/>
          <w:szCs w:val="32"/>
          <w:vertAlign w:val="superscript"/>
        </w:rPr>
        <w:t>th</w:t>
      </w:r>
      <w:r>
        <w:rPr>
          <w:rFonts w:ascii="Calibri" w:eastAsia="Calibri" w:hAnsi="Calibri" w:cs="Times New Roman"/>
          <w:b/>
          <w:sz w:val="32"/>
          <w:szCs w:val="32"/>
        </w:rPr>
        <w:t xml:space="preserve"> June, The University of Edinburgh</w:t>
      </w:r>
    </w:p>
    <w:p w:rsidR="00FD3245" w:rsidRPr="00945B83" w:rsidRDefault="00CC5F63" w:rsidP="00FD3245">
      <w:pPr>
        <w:jc w:val="center"/>
        <w:rPr>
          <w:rFonts w:ascii="Calibri" w:eastAsia="Calibri" w:hAnsi="Calibri" w:cs="Times New Roman"/>
        </w:rPr>
      </w:pPr>
      <w:hyperlink r:id="rId6" w:history="1">
        <w:r w:rsidR="00FD3245" w:rsidRPr="00945B83">
          <w:rPr>
            <w:rFonts w:ascii="Calibri" w:eastAsia="Calibri" w:hAnsi="Calibri" w:cs="Times New Roman"/>
            <w:color w:val="0000FF"/>
            <w:u w:val="single"/>
          </w:rPr>
          <w:t>Bren Neale</w:t>
        </w:r>
      </w:hyperlink>
      <w:r w:rsidR="00FD3245" w:rsidRPr="00945B83">
        <w:rPr>
          <w:rFonts w:ascii="Calibri" w:eastAsia="Calibri" w:hAnsi="Calibri" w:cs="Times New Roman"/>
        </w:rPr>
        <w:t xml:space="preserve"> </w:t>
      </w:r>
    </w:p>
    <w:p w:rsidR="00FD3245" w:rsidRPr="00945B83" w:rsidRDefault="00FD3245" w:rsidP="00FD3245">
      <w:pPr>
        <w:jc w:val="center"/>
        <w:rPr>
          <w:rFonts w:ascii="Calibri" w:eastAsia="Calibri" w:hAnsi="Calibri" w:cs="Times New Roman"/>
        </w:rPr>
      </w:pPr>
      <w:r w:rsidRPr="00945B83">
        <w:rPr>
          <w:rFonts w:ascii="Calibri" w:eastAsia="Calibri" w:hAnsi="Calibri" w:cs="Times New Roman"/>
        </w:rPr>
        <w:t xml:space="preserve">Professor of Life course and Family Research </w:t>
      </w:r>
    </w:p>
    <w:p w:rsidR="00FD3245" w:rsidRPr="00945B83" w:rsidRDefault="00FD3245" w:rsidP="00FD3245">
      <w:pPr>
        <w:jc w:val="center"/>
        <w:rPr>
          <w:rFonts w:ascii="Calibri" w:eastAsia="Calibri" w:hAnsi="Calibri" w:cs="Times New Roman"/>
        </w:rPr>
      </w:pPr>
      <w:r w:rsidRPr="00945B83">
        <w:rPr>
          <w:rFonts w:ascii="Calibri" w:eastAsia="Calibri" w:hAnsi="Calibri" w:cs="Times New Roman"/>
        </w:rPr>
        <w:t>School of Sociology and Social Policy, University of Leeds UK</w:t>
      </w:r>
    </w:p>
    <w:p w:rsidR="00FD3245" w:rsidRPr="00945B83" w:rsidRDefault="00FD3245" w:rsidP="00FD3245">
      <w:pPr>
        <w:jc w:val="both"/>
        <w:rPr>
          <w:rFonts w:ascii="Calibri" w:eastAsia="Calibri" w:hAnsi="Calibri" w:cs="Times New Roman"/>
        </w:rPr>
      </w:pPr>
      <w:r w:rsidRPr="00945B83">
        <w:rPr>
          <w:rFonts w:ascii="Calibri" w:eastAsia="Calibri" w:hAnsi="Calibri" w:cs="Times New Roman"/>
        </w:rPr>
        <w:t>This methodology course explores the broad theme of researching lives qualitatively through time, with a particular focus on Qualitative Longitudinal (QL) methods of research. The course will establish the significance and value of dynamic approaches to social enquiry and show how</w:t>
      </w:r>
      <w:r w:rsidRPr="00945B83">
        <w:rPr>
          <w:rFonts w:ascii="Calibri" w:eastAsia="Times New Roman" w:hAnsi="Calibri" w:cs="Times New Roman"/>
        </w:rPr>
        <w:t xml:space="preserve"> time is not simply a vehicle for a study, the medium through which it is conducted (as in classic longitudinal approaches) but is also a rich theoretical construct and topic of enquiry that drives the generation and analysis of data. The course will highlight the power of QL research to discern the factors that shape the life course, to understand </w:t>
      </w:r>
      <w:r w:rsidRPr="00945B83">
        <w:rPr>
          <w:rFonts w:ascii="Calibri" w:eastAsia="Times New Roman" w:hAnsi="Calibri" w:cs="Times New Roman"/>
          <w:i/>
        </w:rPr>
        <w:t>how and why</w:t>
      </w:r>
      <w:r w:rsidRPr="00945B83">
        <w:rPr>
          <w:rFonts w:ascii="Calibri" w:eastAsia="Times New Roman" w:hAnsi="Calibri" w:cs="Times New Roman"/>
        </w:rPr>
        <w:t xml:space="preserve"> changes and continuities occur, for whom, and under what circumstances (as opposed to a more narrow and surface picture of what changes and when, across broad segments of the population). The course will </w:t>
      </w:r>
      <w:r w:rsidRPr="00945B83">
        <w:rPr>
          <w:rFonts w:ascii="Calibri" w:eastAsia="Calibri" w:hAnsi="Calibri" w:cs="Times New Roman"/>
        </w:rPr>
        <w:t>be tailored to the needs of doctoral researchers</w:t>
      </w:r>
      <w:r w:rsidRPr="00945B83">
        <w:rPr>
          <w:rFonts w:ascii="Calibri" w:eastAsia="Times New Roman" w:hAnsi="Calibri" w:cs="Times New Roman"/>
        </w:rPr>
        <w:t xml:space="preserve"> and delivered through a </w:t>
      </w:r>
      <w:r w:rsidRPr="00945B83">
        <w:rPr>
          <w:rFonts w:ascii="Calibri" w:eastAsia="Calibri" w:hAnsi="Calibri" w:cs="Times New Roman"/>
        </w:rPr>
        <w:t xml:space="preserve">series of 4 lectures, 4 interactive workshops, research ‘surgeries’, and the provision of power point handouts and reading lists. </w:t>
      </w:r>
    </w:p>
    <w:p w:rsidR="00FD3245" w:rsidRPr="00945B83" w:rsidRDefault="00FD3245" w:rsidP="00FD3245">
      <w:pPr>
        <w:jc w:val="both"/>
        <w:rPr>
          <w:rFonts w:ascii="Calibri" w:eastAsia="Calibri" w:hAnsi="Calibri" w:cs="Times New Roman"/>
        </w:rPr>
      </w:pPr>
    </w:p>
    <w:p w:rsidR="00FD3245" w:rsidRPr="00945B83" w:rsidRDefault="00FD3245" w:rsidP="00FD3245">
      <w:pPr>
        <w:jc w:val="both"/>
        <w:rPr>
          <w:rFonts w:ascii="Calibri" w:eastAsia="Calibri" w:hAnsi="Calibri" w:cs="Times New Roman"/>
          <w:b/>
        </w:rPr>
      </w:pPr>
      <w:r w:rsidRPr="00945B83">
        <w:rPr>
          <w:rFonts w:ascii="Calibri" w:eastAsia="Calibri" w:hAnsi="Calibri" w:cs="Times New Roman"/>
        </w:rPr>
        <w:t xml:space="preserve">The course is suitable for PhD researchers who are interested in dynamic approaches to social enquiry and wish to develop some skills in Qualitative Longitudinal methodology to support their current or future research. </w:t>
      </w:r>
      <w:r>
        <w:rPr>
          <w:rFonts w:ascii="Calibri" w:eastAsia="Calibri" w:hAnsi="Calibri" w:cs="Times New Roman"/>
        </w:rPr>
        <w:t xml:space="preserve"> </w:t>
      </w:r>
      <w:r w:rsidRPr="00945B83">
        <w:rPr>
          <w:rFonts w:ascii="Calibri" w:eastAsia="Calibri" w:hAnsi="Calibri" w:cs="Times New Roman"/>
          <w:b/>
        </w:rPr>
        <w:t xml:space="preserve">Researchers who register to attend will be expected to attend for the whole course, and to do some preparatory reading, along with some preparation in advance for the final workshop.  </w:t>
      </w:r>
    </w:p>
    <w:p w:rsidR="00FD3245" w:rsidRPr="00945B83" w:rsidRDefault="00FD3245" w:rsidP="00FD3245">
      <w:pPr>
        <w:jc w:val="both"/>
        <w:rPr>
          <w:rFonts w:ascii="Calibri" w:eastAsia="Times New Roman" w:hAnsi="Calibri" w:cs="Times New Roman"/>
        </w:rPr>
      </w:pPr>
    </w:p>
    <w:p w:rsidR="00FD3245" w:rsidRPr="00945B83" w:rsidRDefault="00FD3245" w:rsidP="00FD3245">
      <w:pPr>
        <w:ind w:firstLine="720"/>
        <w:jc w:val="both"/>
        <w:rPr>
          <w:rFonts w:ascii="Calibri" w:eastAsia="Calibri" w:hAnsi="Calibri" w:cs="Times New Roman"/>
          <w:b/>
        </w:rPr>
      </w:pPr>
      <w:r w:rsidRPr="00945B83">
        <w:rPr>
          <w:rFonts w:ascii="Calibri" w:eastAsia="Calibri" w:hAnsi="Calibri" w:cs="Times New Roman"/>
          <w:b/>
          <w:sz w:val="28"/>
          <w:szCs w:val="28"/>
        </w:rPr>
        <w:t>Recommended Reading</w:t>
      </w:r>
      <w:r w:rsidRPr="00945B83">
        <w:rPr>
          <w:rFonts w:ascii="Calibri" w:eastAsia="Calibri" w:hAnsi="Calibri" w:cs="Times New Roman"/>
          <w:b/>
        </w:rPr>
        <w:t xml:space="preserve">  </w:t>
      </w:r>
    </w:p>
    <w:p w:rsidR="00FD3245" w:rsidRPr="00945B83" w:rsidRDefault="00FD3245" w:rsidP="00FD3245">
      <w:pPr>
        <w:jc w:val="both"/>
        <w:rPr>
          <w:rFonts w:ascii="Calibri" w:eastAsia="Calibri" w:hAnsi="Calibri" w:cs="Times New Roman"/>
        </w:rPr>
      </w:pPr>
      <w:r w:rsidRPr="00945B83">
        <w:rPr>
          <w:rFonts w:ascii="Calibri" w:eastAsia="Calibri" w:hAnsi="Calibri" w:cs="Times New Roman"/>
        </w:rPr>
        <w:t>Neale, B. (2015)</w:t>
      </w:r>
      <w:r w:rsidRPr="00945B83">
        <w:rPr>
          <w:rFonts w:ascii="Calibri" w:eastAsia="Calibri" w:hAnsi="Calibri" w:cs="Times New Roman"/>
          <w:b/>
        </w:rPr>
        <w:t xml:space="preserve"> </w:t>
      </w:r>
      <w:r w:rsidRPr="00945B83">
        <w:rPr>
          <w:rFonts w:ascii="Calibri" w:eastAsia="Calibri" w:hAnsi="Calibri" w:cs="Times New Roman"/>
        </w:rPr>
        <w:t xml:space="preserve">Time and the Lifecourse: Perspectives from Qualitative Longitudinal Research </w:t>
      </w:r>
      <w:r w:rsidRPr="00945B83">
        <w:rPr>
          <w:rFonts w:ascii="Calibri" w:eastAsia="Calibri" w:hAnsi="Calibri" w:cs="Times New Roman"/>
          <w:b/>
          <w:i/>
        </w:rPr>
        <w:t>in</w:t>
      </w:r>
      <w:r w:rsidRPr="00945B83">
        <w:rPr>
          <w:rFonts w:ascii="Calibri" w:eastAsia="Calibri" w:hAnsi="Calibri" w:cs="Times New Roman"/>
        </w:rPr>
        <w:t xml:space="preserve"> Nancy Worth and Irene Hardill (eds.) </w:t>
      </w:r>
      <w:r w:rsidRPr="00945B83">
        <w:rPr>
          <w:rFonts w:ascii="Calibri" w:eastAsia="Calibri" w:hAnsi="Calibri" w:cs="Times New Roman"/>
          <w:i/>
        </w:rPr>
        <w:t>Researching the Life course</w:t>
      </w:r>
      <w:r w:rsidRPr="00945B83">
        <w:rPr>
          <w:rFonts w:ascii="Calibri" w:eastAsia="Calibri" w:hAnsi="Calibri" w:cs="Times New Roman"/>
        </w:rPr>
        <w:t>, Bristol, Policy Press. This book chapter explores the conceptual foundations for QL research and suggests ways of ‘slicing’ time as the basis for empirical enquiry</w:t>
      </w:r>
    </w:p>
    <w:p w:rsidR="00FD3245" w:rsidRPr="00945B83" w:rsidRDefault="00FD3245" w:rsidP="00FD3245">
      <w:pPr>
        <w:jc w:val="both"/>
        <w:rPr>
          <w:rFonts w:ascii="Calibri" w:eastAsia="Times New Roman" w:hAnsi="Calibri" w:cs="Times New Roman"/>
        </w:rPr>
      </w:pPr>
      <w:r w:rsidRPr="00945B83">
        <w:rPr>
          <w:rFonts w:ascii="Calibri" w:eastAsia="Times New Roman" w:hAnsi="Calibri" w:cs="Times New Roman"/>
        </w:rPr>
        <w:t xml:space="preserve">Thomson, R. Plumridge, L and Holland, J. (2003 (eds) Longitudinal Qualitative Research: Special issue of the </w:t>
      </w:r>
      <w:r w:rsidRPr="00945B83">
        <w:rPr>
          <w:rFonts w:ascii="Calibri" w:eastAsia="Times New Roman" w:hAnsi="Calibri" w:cs="Times New Roman"/>
          <w:i/>
        </w:rPr>
        <w:t xml:space="preserve">International Journal of Social Research Methodology </w:t>
      </w:r>
      <w:r w:rsidRPr="00945B83">
        <w:rPr>
          <w:rFonts w:ascii="Calibri" w:eastAsia="Times New Roman" w:hAnsi="Calibri" w:cs="Times New Roman"/>
        </w:rPr>
        <w:t>6, 3. A collection of articles that explore the principles and practice of QL research.</w:t>
      </w:r>
    </w:p>
    <w:p w:rsidR="00FD3245" w:rsidRPr="00945B83" w:rsidRDefault="00FD3245" w:rsidP="00FD3245">
      <w:pPr>
        <w:jc w:val="both"/>
        <w:rPr>
          <w:rFonts w:ascii="Calibri" w:eastAsia="Times New Roman" w:hAnsi="Calibri" w:cs="Times New Roman"/>
        </w:rPr>
      </w:pPr>
    </w:p>
    <w:p w:rsidR="00FD3245" w:rsidRPr="00945B83" w:rsidRDefault="00FD3245" w:rsidP="00FD3245">
      <w:pPr>
        <w:jc w:val="both"/>
        <w:rPr>
          <w:rFonts w:ascii="Calibri" w:eastAsia="Times New Roman" w:hAnsi="Calibri" w:cs="Times New Roman"/>
        </w:rPr>
      </w:pPr>
      <w:r w:rsidRPr="00945B83">
        <w:rPr>
          <w:rFonts w:ascii="Calibri" w:eastAsia="Times New Roman" w:hAnsi="Calibri" w:cs="Times New Roman"/>
        </w:rPr>
        <w:t xml:space="preserve">Corden, A. and Millar, J. (2007) (eds.) Qualitative Longitudinal Research for Social Policy: Special issue of </w:t>
      </w:r>
      <w:r w:rsidRPr="00945B83">
        <w:rPr>
          <w:rFonts w:ascii="Calibri" w:eastAsia="Times New Roman" w:hAnsi="Calibri" w:cs="Times New Roman"/>
          <w:i/>
        </w:rPr>
        <w:t>Social Policy and Society</w:t>
      </w:r>
      <w:r w:rsidRPr="00945B83">
        <w:rPr>
          <w:rFonts w:ascii="Calibri" w:eastAsia="Times New Roman" w:hAnsi="Calibri" w:cs="Times New Roman"/>
        </w:rPr>
        <w:t xml:space="preserve">, 6, 4. A collection of articles on QL research, with a particular focus on policy settings and the analysis of QL data. </w:t>
      </w:r>
    </w:p>
    <w:p w:rsidR="00FD3245" w:rsidRPr="00945B83" w:rsidRDefault="00FD3245" w:rsidP="00FD3245">
      <w:pPr>
        <w:jc w:val="both"/>
        <w:rPr>
          <w:rFonts w:ascii="Calibri" w:eastAsia="Calibri" w:hAnsi="Calibri" w:cs="Times New Roman"/>
        </w:rPr>
      </w:pPr>
    </w:p>
    <w:p w:rsidR="00FD3245" w:rsidRPr="00945B83" w:rsidRDefault="00FD3245" w:rsidP="00FD3245">
      <w:pPr>
        <w:ind w:left="720"/>
        <w:contextualSpacing/>
        <w:jc w:val="both"/>
        <w:rPr>
          <w:rFonts w:ascii="Calibri" w:eastAsia="Calibri" w:hAnsi="Calibri" w:cs="Times New Roman"/>
          <w:sz w:val="28"/>
          <w:szCs w:val="28"/>
        </w:rPr>
      </w:pPr>
      <w:r w:rsidRPr="00945B83">
        <w:rPr>
          <w:rFonts w:ascii="Calibri" w:eastAsia="Calibri" w:hAnsi="Calibri" w:cs="Times New Roman"/>
          <w:b/>
          <w:sz w:val="28"/>
          <w:szCs w:val="28"/>
        </w:rPr>
        <w:t>Lecture One: Researching Lives Dynamically through Time: Introduction</w:t>
      </w:r>
      <w:r w:rsidRPr="00945B83">
        <w:rPr>
          <w:rFonts w:ascii="Calibri" w:eastAsia="Calibri" w:hAnsi="Calibri" w:cs="Times New Roman"/>
          <w:sz w:val="28"/>
          <w:szCs w:val="28"/>
        </w:rPr>
        <w:t xml:space="preserve"> </w:t>
      </w:r>
    </w:p>
    <w:p w:rsidR="00FD3245" w:rsidRPr="00945B83" w:rsidRDefault="00FD3245" w:rsidP="00FD3245">
      <w:pPr>
        <w:jc w:val="both"/>
        <w:rPr>
          <w:rFonts w:ascii="Calibri" w:eastAsia="Calibri" w:hAnsi="Calibri" w:cs="Times New Roman"/>
        </w:rPr>
      </w:pPr>
      <w:r w:rsidRPr="00945B83">
        <w:rPr>
          <w:rFonts w:ascii="Calibri" w:eastAsia="Calibri" w:hAnsi="Calibri" w:cs="Times New Roman"/>
        </w:rPr>
        <w:t xml:space="preserve">This session will give a broad introduction to Qualitative Longitudinal Research. We will trace the gradual development of a ‘temporal’ turn in contemporary social science and explore the synergies and distinctions between varied social scientific approaches that engage centrally with time, namely social anthropology, sociological community re-studies; oral and life history research, and life course/longitudinal research. We will cover both prospective (looking forwards) and retrospective (looking backwards) studies, with a particular focus on life course research. The session will explore varied planes of time, and suggest new ways of thinking qualitatively about time as the basis for empirical enquiry. </w:t>
      </w:r>
    </w:p>
    <w:p w:rsidR="00FD3245" w:rsidRPr="00945B83" w:rsidRDefault="00FD3245" w:rsidP="00FD3245">
      <w:pPr>
        <w:ind w:firstLine="720"/>
        <w:jc w:val="both"/>
        <w:rPr>
          <w:rFonts w:ascii="Calibri" w:eastAsia="Calibri" w:hAnsi="Calibri" w:cs="Times New Roman"/>
          <w:b/>
          <w:sz w:val="28"/>
          <w:szCs w:val="28"/>
        </w:rPr>
      </w:pPr>
      <w:r w:rsidRPr="00945B83">
        <w:rPr>
          <w:rFonts w:ascii="Calibri" w:eastAsia="Calibri" w:hAnsi="Calibri" w:cs="Times New Roman"/>
          <w:b/>
          <w:sz w:val="28"/>
          <w:szCs w:val="28"/>
        </w:rPr>
        <w:t>Workshop One: Generating Temporal Insights.</w:t>
      </w:r>
      <w:r w:rsidRPr="00945B83">
        <w:rPr>
          <w:rFonts w:ascii="Calibri" w:eastAsia="Calibri" w:hAnsi="Calibri" w:cs="Times New Roman"/>
          <w:sz w:val="28"/>
          <w:szCs w:val="28"/>
        </w:rPr>
        <w:t xml:space="preserve"> </w:t>
      </w:r>
      <w:r w:rsidRPr="00945B83">
        <w:rPr>
          <w:rFonts w:ascii="Calibri" w:eastAsia="Calibri" w:hAnsi="Calibri" w:cs="Times New Roman"/>
        </w:rPr>
        <w:t xml:space="preserve">Attendees will gain a greater appreciation of the conceptual building blocks for life course research (turning points, transitions, trajectories). They will </w:t>
      </w:r>
      <w:r w:rsidRPr="00945B83">
        <w:rPr>
          <w:rFonts w:ascii="Calibri" w:eastAsia="Times New Roman" w:hAnsi="Calibri" w:cs="Times New Roman"/>
        </w:rPr>
        <w:t xml:space="preserve">try out varied ways to generate temporal data through one to one interviewing, before re-convening to share insights and observations. </w:t>
      </w:r>
    </w:p>
    <w:p w:rsidR="00FD3245" w:rsidRPr="00945B83" w:rsidRDefault="00FD3245" w:rsidP="00FD3245">
      <w:pPr>
        <w:ind w:left="720"/>
        <w:contextualSpacing/>
        <w:jc w:val="both"/>
        <w:rPr>
          <w:rFonts w:ascii="Calibri" w:eastAsia="Times New Roman" w:hAnsi="Calibri" w:cs="Times New Roman"/>
          <w:sz w:val="28"/>
          <w:szCs w:val="28"/>
        </w:rPr>
      </w:pPr>
      <w:r w:rsidRPr="00945B83">
        <w:rPr>
          <w:rFonts w:ascii="Calibri" w:eastAsia="Times New Roman" w:hAnsi="Calibri" w:cs="Times New Roman"/>
          <w:sz w:val="28"/>
          <w:szCs w:val="28"/>
        </w:rPr>
        <w:t xml:space="preserve"> </w:t>
      </w:r>
      <w:r w:rsidRPr="00945B83">
        <w:rPr>
          <w:rFonts w:ascii="Calibri" w:eastAsia="Times New Roman" w:hAnsi="Calibri" w:cs="Times New Roman"/>
          <w:b/>
          <w:sz w:val="28"/>
          <w:szCs w:val="28"/>
        </w:rPr>
        <w:t>Lecture Two: Crafting Temporal Field Enquiry: Design and Practice</w:t>
      </w:r>
      <w:r w:rsidRPr="00945B83">
        <w:rPr>
          <w:rFonts w:ascii="Calibri" w:eastAsia="Times New Roman" w:hAnsi="Calibri" w:cs="Times New Roman"/>
          <w:sz w:val="28"/>
          <w:szCs w:val="28"/>
        </w:rPr>
        <w:t xml:space="preserve"> </w:t>
      </w:r>
    </w:p>
    <w:p w:rsidR="00FD3245" w:rsidRPr="00945B83" w:rsidRDefault="00FD3245" w:rsidP="00FD3245">
      <w:pPr>
        <w:jc w:val="both"/>
        <w:rPr>
          <w:rFonts w:ascii="Calibri" w:eastAsia="Times New Roman" w:hAnsi="Calibri" w:cs="Times New Roman"/>
        </w:rPr>
      </w:pPr>
    </w:p>
    <w:p w:rsidR="00FD3245" w:rsidRPr="00945B83" w:rsidRDefault="00FD3245" w:rsidP="00FD3245">
      <w:pPr>
        <w:jc w:val="both"/>
        <w:rPr>
          <w:rFonts w:ascii="Calibri" w:eastAsia="Times New Roman" w:hAnsi="Calibri" w:cs="Times New Roman"/>
        </w:rPr>
      </w:pPr>
      <w:r w:rsidRPr="00945B83">
        <w:rPr>
          <w:rFonts w:ascii="Calibri" w:eastAsia="Times New Roman" w:hAnsi="Calibri" w:cs="Times New Roman"/>
        </w:rPr>
        <w:t xml:space="preserve">This session will explore different approaches to the design and conduct of dynamic research, including the complex mix of ethnographic, interview based and documentary methods used to generate temporal data. The idea of temporal research as a craft, as much as a robust social scientific mode of enquiry will be introduced, and the rich repertoire of field methods and techniques designed to ‘capture’ time in the field, and to engage with and maintain samples over time will be explored and illustrated. Achieving a balance between depth and breadth of data generation is a particular issue in temporal research, one that impacts on sampling strategies and the choice of field settings. Creative ways of sampling, for example, through cross generational designs, will be outlined. </w:t>
      </w:r>
    </w:p>
    <w:p w:rsidR="00FD3245" w:rsidRPr="00945B83" w:rsidRDefault="00FD3245" w:rsidP="00FD3245">
      <w:pPr>
        <w:jc w:val="both"/>
        <w:rPr>
          <w:rFonts w:ascii="Calibri" w:eastAsia="Times New Roman" w:hAnsi="Calibri" w:cs="Times New Roman"/>
        </w:rPr>
      </w:pPr>
    </w:p>
    <w:p w:rsidR="00FD3245" w:rsidRPr="00945B83" w:rsidRDefault="00FD3245" w:rsidP="00FD3245">
      <w:pPr>
        <w:jc w:val="both"/>
        <w:rPr>
          <w:rFonts w:ascii="Calibri" w:eastAsia="Times New Roman" w:hAnsi="Calibri" w:cs="Times New Roman"/>
        </w:rPr>
      </w:pPr>
      <w:r w:rsidRPr="00945B83">
        <w:rPr>
          <w:rFonts w:ascii="Calibri" w:eastAsia="Times New Roman" w:hAnsi="Calibri" w:cs="Times New Roman"/>
        </w:rPr>
        <w:tab/>
      </w:r>
    </w:p>
    <w:p w:rsidR="00FD3245" w:rsidRPr="00945B83" w:rsidRDefault="00FD3245" w:rsidP="00FD3245">
      <w:pPr>
        <w:ind w:firstLine="720"/>
        <w:jc w:val="both"/>
        <w:rPr>
          <w:rFonts w:ascii="Calibri" w:eastAsia="Times New Roman" w:hAnsi="Calibri" w:cs="Times New Roman"/>
        </w:rPr>
      </w:pPr>
      <w:r w:rsidRPr="00945B83">
        <w:rPr>
          <w:rFonts w:ascii="Calibri" w:eastAsia="Times New Roman" w:hAnsi="Calibri" w:cs="Times New Roman"/>
          <w:b/>
          <w:sz w:val="28"/>
          <w:szCs w:val="28"/>
        </w:rPr>
        <w:t>Workshop 2: Temporal Research Design</w:t>
      </w:r>
      <w:r w:rsidRPr="00945B83">
        <w:rPr>
          <w:rFonts w:ascii="Calibri" w:eastAsia="Times New Roman" w:hAnsi="Calibri" w:cs="Times New Roman"/>
          <w:b/>
        </w:rPr>
        <w:t xml:space="preserve">. </w:t>
      </w:r>
      <w:r w:rsidRPr="00945B83">
        <w:rPr>
          <w:rFonts w:ascii="Calibri" w:eastAsia="Times New Roman" w:hAnsi="Calibri" w:cs="Times New Roman"/>
        </w:rPr>
        <w:t xml:space="preserve">Researchers will work in small groups to design a study that engage with time, drawing on the principles of temporal logic, framing and sampling set out in the lecture.  </w:t>
      </w:r>
    </w:p>
    <w:p w:rsidR="00FD3245" w:rsidRPr="00945B83" w:rsidRDefault="00FD3245" w:rsidP="00FD3245">
      <w:pPr>
        <w:ind w:left="360"/>
        <w:jc w:val="both"/>
        <w:rPr>
          <w:rFonts w:ascii="Calibri" w:eastAsia="Times New Roman" w:hAnsi="Calibri" w:cs="Times New Roman"/>
        </w:rPr>
      </w:pPr>
    </w:p>
    <w:p w:rsidR="00FD3245" w:rsidRPr="00945B83" w:rsidRDefault="00FD3245" w:rsidP="00FD3245">
      <w:pPr>
        <w:ind w:firstLine="720"/>
        <w:jc w:val="both"/>
        <w:rPr>
          <w:rFonts w:ascii="Calibri" w:eastAsia="Times New Roman" w:hAnsi="Calibri" w:cs="Times New Roman"/>
        </w:rPr>
      </w:pPr>
      <w:r w:rsidRPr="00945B83">
        <w:rPr>
          <w:rFonts w:ascii="Calibri" w:eastAsia="Times New Roman" w:hAnsi="Calibri" w:cs="Times New Roman"/>
          <w:b/>
          <w:sz w:val="28"/>
          <w:szCs w:val="28"/>
        </w:rPr>
        <w:t>Lecture Three: The Ethics of Temporal Research</w:t>
      </w:r>
      <w:r w:rsidRPr="00945B83">
        <w:rPr>
          <w:rFonts w:ascii="Calibri" w:eastAsia="Times New Roman" w:hAnsi="Calibri" w:cs="Times New Roman"/>
          <w:b/>
        </w:rPr>
        <w:t xml:space="preserve"> </w:t>
      </w:r>
    </w:p>
    <w:p w:rsidR="00FD3245" w:rsidRPr="00945B83" w:rsidRDefault="00FD3245" w:rsidP="00FD3245">
      <w:pPr>
        <w:jc w:val="both"/>
        <w:rPr>
          <w:rFonts w:ascii="Calibri" w:eastAsia="Times New Roman" w:hAnsi="Calibri" w:cs="Times New Roman"/>
        </w:rPr>
      </w:pPr>
    </w:p>
    <w:p w:rsidR="00FD3245" w:rsidRPr="00945B83" w:rsidRDefault="00FD3245" w:rsidP="00FD3245">
      <w:pPr>
        <w:jc w:val="both"/>
        <w:rPr>
          <w:rFonts w:ascii="Calibri" w:eastAsia="Times New Roman" w:hAnsi="Calibri" w:cs="Times New Roman"/>
        </w:rPr>
      </w:pPr>
      <w:r w:rsidRPr="00945B83">
        <w:rPr>
          <w:rFonts w:ascii="Calibri" w:eastAsia="Times New Roman" w:hAnsi="Calibri" w:cs="Times New Roman"/>
        </w:rPr>
        <w:t xml:space="preserve">This session will begin with an overview of the key principles of qualitative research ethics and go on to consider how the need for ethical literacy is magnified and inflected through temporal research. Issues will include consent as an ongoing process, sustaining ethical relationships, including the balance between reciprocity and maintaining the boundaries of professional research relationships in the field; the nature and extent of participation in long term field research, and the resolution of ethical dilemmas, using both proactive and reactive ethical strategies. </w:t>
      </w:r>
    </w:p>
    <w:p w:rsidR="00FD3245" w:rsidRPr="00945B83" w:rsidRDefault="00FD3245" w:rsidP="00FD3245">
      <w:pPr>
        <w:jc w:val="both"/>
        <w:rPr>
          <w:rFonts w:ascii="Calibri" w:eastAsia="Times New Roman" w:hAnsi="Calibri" w:cs="Times New Roman"/>
        </w:rPr>
      </w:pPr>
    </w:p>
    <w:p w:rsidR="00FD3245" w:rsidRPr="00945B83" w:rsidRDefault="00FD3245" w:rsidP="00FD3245">
      <w:pPr>
        <w:ind w:firstLine="720"/>
        <w:rPr>
          <w:rFonts w:ascii="Calibri" w:eastAsia="Calibri" w:hAnsi="Calibri" w:cs="Times New Roman"/>
        </w:rPr>
      </w:pPr>
      <w:r w:rsidRPr="00945B83">
        <w:rPr>
          <w:rFonts w:ascii="Calibri" w:eastAsia="Calibri" w:hAnsi="Calibri" w:cs="Times New Roman"/>
          <w:b/>
          <w:sz w:val="28"/>
          <w:szCs w:val="28"/>
        </w:rPr>
        <w:t xml:space="preserve">Workshop 3: Temporal ethics. </w:t>
      </w:r>
      <w:r w:rsidRPr="00945B83">
        <w:rPr>
          <w:rFonts w:ascii="Calibri" w:eastAsia="Calibri" w:hAnsi="Calibri" w:cs="Times New Roman"/>
        </w:rPr>
        <w:t>Researchers will work individually and in small groups to consider, tackle and resolve a number of ethical dilemmas that might arise in the field.</w:t>
      </w:r>
      <w:r w:rsidRPr="00945B83">
        <w:rPr>
          <w:rFonts w:ascii="Calibri" w:eastAsia="Calibri" w:hAnsi="Calibri" w:cs="Times New Roman"/>
          <w:b/>
        </w:rPr>
        <w:t xml:space="preserve"> </w:t>
      </w:r>
      <w:r w:rsidRPr="00945B83">
        <w:rPr>
          <w:rFonts w:ascii="Calibri" w:eastAsia="Calibri" w:hAnsi="Calibri" w:cs="Times New Roman"/>
        </w:rPr>
        <w:t xml:space="preserve"> </w:t>
      </w:r>
    </w:p>
    <w:p w:rsidR="00FD3245" w:rsidRPr="00945B83" w:rsidRDefault="00FD3245" w:rsidP="00FD3245">
      <w:pPr>
        <w:ind w:firstLine="360"/>
        <w:rPr>
          <w:rFonts w:ascii="Calibri" w:eastAsia="Calibri" w:hAnsi="Calibri" w:cs="Times New Roman"/>
          <w:sz w:val="28"/>
          <w:szCs w:val="28"/>
        </w:rPr>
      </w:pPr>
      <w:r w:rsidRPr="00945B83">
        <w:rPr>
          <w:rFonts w:ascii="Calibri" w:eastAsia="Calibri" w:hAnsi="Calibri" w:cs="Times New Roman"/>
          <w:b/>
          <w:sz w:val="28"/>
          <w:szCs w:val="28"/>
        </w:rPr>
        <w:t>Lecture Four: The Analytical Journey</w:t>
      </w:r>
      <w:r w:rsidRPr="00945B83">
        <w:rPr>
          <w:rFonts w:ascii="Calibri" w:eastAsia="Calibri" w:hAnsi="Calibri" w:cs="Times New Roman"/>
          <w:sz w:val="28"/>
          <w:szCs w:val="28"/>
        </w:rPr>
        <w:t>:</w:t>
      </w:r>
      <w:r w:rsidRPr="00945B83">
        <w:rPr>
          <w:rFonts w:ascii="Calibri" w:eastAsia="Times New Roman" w:hAnsi="Calibri" w:cs="Times New Roman"/>
          <w:b/>
          <w:sz w:val="28"/>
          <w:szCs w:val="28"/>
        </w:rPr>
        <w:t xml:space="preserve"> Managing/Analysing Temporal Data</w:t>
      </w:r>
    </w:p>
    <w:p w:rsidR="00FD3245" w:rsidRPr="00945B83" w:rsidRDefault="00FD3245" w:rsidP="00FD3245">
      <w:pPr>
        <w:jc w:val="both"/>
        <w:rPr>
          <w:rFonts w:ascii="Calibri" w:eastAsia="Times New Roman" w:hAnsi="Calibri" w:cs="Times New Roman"/>
        </w:rPr>
      </w:pPr>
      <w:r w:rsidRPr="00945B83">
        <w:rPr>
          <w:rFonts w:ascii="Calibri" w:eastAsia="Times New Roman" w:hAnsi="Calibri" w:cs="Times New Roman"/>
        </w:rPr>
        <w:t xml:space="preserve">This lecture will consider the key principles of managing complex temporal data for long term use and re-use, an important issue in that temporal data are both complex and extensive, even where the number of cases in a sample is relatively small. The lecture will explore the process of analysing such data, beginning with an overview of the principles of qualitative data analysis and considering the complexities of temporal analysis that involves working in three dimensions: case, theme and time. </w:t>
      </w:r>
    </w:p>
    <w:p w:rsidR="00FD3245" w:rsidRPr="00945B83" w:rsidRDefault="00FD3245" w:rsidP="00FD3245">
      <w:pPr>
        <w:ind w:left="360"/>
        <w:jc w:val="both"/>
        <w:rPr>
          <w:rFonts w:ascii="Calibri" w:eastAsia="Times New Roman" w:hAnsi="Calibri" w:cs="Times New Roman"/>
        </w:rPr>
      </w:pPr>
    </w:p>
    <w:p w:rsidR="00FD3245" w:rsidRPr="00945B83" w:rsidRDefault="00FD3245" w:rsidP="00FD3245">
      <w:pPr>
        <w:ind w:left="360"/>
        <w:jc w:val="both"/>
        <w:rPr>
          <w:rFonts w:ascii="Calibri" w:eastAsia="Times New Roman" w:hAnsi="Calibri" w:cs="Times New Roman"/>
          <w:b/>
          <w:sz w:val="28"/>
          <w:szCs w:val="28"/>
        </w:rPr>
      </w:pPr>
      <w:r w:rsidRPr="00945B83">
        <w:rPr>
          <w:rFonts w:ascii="Calibri" w:eastAsia="Times New Roman" w:hAnsi="Calibri" w:cs="Times New Roman"/>
          <w:b/>
          <w:sz w:val="28"/>
          <w:szCs w:val="28"/>
        </w:rPr>
        <w:t xml:space="preserve">Workshop Four: The analytical journey. </w:t>
      </w:r>
      <w:r w:rsidRPr="00945B83">
        <w:rPr>
          <w:rFonts w:ascii="Calibri" w:eastAsia="Times New Roman" w:hAnsi="Calibri" w:cs="Times New Roman"/>
        </w:rPr>
        <w:t>Researchers will work individually and in small groups to conduct an initial analysis of data drawn from the Following Young Fathers study (</w:t>
      </w:r>
      <w:hyperlink r:id="rId7" w:history="1">
        <w:r w:rsidRPr="00945B83">
          <w:rPr>
            <w:rFonts w:ascii="Calibri" w:eastAsia="Times New Roman" w:hAnsi="Calibri" w:cs="Times New Roman"/>
            <w:color w:val="0000FF"/>
            <w:u w:val="single"/>
          </w:rPr>
          <w:t>www.followingfathers.leeds.ac.uk</w:t>
        </w:r>
      </w:hyperlink>
      <w:r w:rsidRPr="00945B83">
        <w:rPr>
          <w:rFonts w:ascii="Calibri" w:eastAsia="Times New Roman" w:hAnsi="Calibri" w:cs="Times New Roman"/>
        </w:rPr>
        <w:t xml:space="preserve">). They will work with selected material from interview transcripts, and analytical files such as Pen Portraits, time maps, and framework grids. Some advance preparation will be needed for this workshop; materials will be sent to attendees in advance of the course.   </w:t>
      </w:r>
    </w:p>
    <w:p w:rsidR="00FD3245" w:rsidRPr="00945B83" w:rsidRDefault="00FD3245" w:rsidP="00FD3245">
      <w:pPr>
        <w:jc w:val="both"/>
        <w:rPr>
          <w:rFonts w:ascii="Calibri" w:eastAsia="Times New Roman" w:hAnsi="Calibri" w:cs="Times New Roman"/>
        </w:rPr>
      </w:pPr>
    </w:p>
    <w:p w:rsidR="00CC5F63" w:rsidRDefault="00CC5F63" w:rsidP="00FD3245">
      <w:pPr>
        <w:ind w:left="360"/>
        <w:jc w:val="center"/>
        <w:rPr>
          <w:rFonts w:ascii="Calibri" w:eastAsia="Calibri" w:hAnsi="Calibri" w:cs="Times New Roman"/>
          <w:b/>
          <w:sz w:val="32"/>
          <w:szCs w:val="32"/>
        </w:rPr>
      </w:pPr>
    </w:p>
    <w:p w:rsidR="00CC5F63" w:rsidRDefault="00CC5F63" w:rsidP="00FD3245">
      <w:pPr>
        <w:ind w:left="360"/>
        <w:jc w:val="center"/>
        <w:rPr>
          <w:rFonts w:ascii="Calibri" w:eastAsia="Calibri" w:hAnsi="Calibri" w:cs="Times New Roman"/>
          <w:b/>
          <w:sz w:val="32"/>
          <w:szCs w:val="32"/>
        </w:rPr>
      </w:pPr>
    </w:p>
    <w:p w:rsidR="00CC5F63" w:rsidRDefault="00CC5F63" w:rsidP="00FD3245">
      <w:pPr>
        <w:ind w:left="360"/>
        <w:jc w:val="center"/>
        <w:rPr>
          <w:rFonts w:ascii="Calibri" w:eastAsia="Calibri" w:hAnsi="Calibri" w:cs="Times New Roman"/>
          <w:b/>
          <w:sz w:val="32"/>
          <w:szCs w:val="32"/>
        </w:rPr>
      </w:pPr>
    </w:p>
    <w:p w:rsidR="00FD3245" w:rsidRPr="00945B83" w:rsidRDefault="00FD3245" w:rsidP="00FD3245">
      <w:pPr>
        <w:ind w:left="360"/>
        <w:jc w:val="center"/>
        <w:rPr>
          <w:rFonts w:ascii="Calibri" w:eastAsia="Calibri" w:hAnsi="Calibri" w:cs="Times New Roman"/>
          <w:b/>
          <w:sz w:val="32"/>
          <w:szCs w:val="32"/>
        </w:rPr>
      </w:pPr>
      <w:r w:rsidRPr="00945B83">
        <w:rPr>
          <w:rFonts w:ascii="Calibri" w:eastAsia="Calibri" w:hAnsi="Calibri" w:cs="Times New Roman"/>
          <w:b/>
          <w:sz w:val="32"/>
          <w:szCs w:val="32"/>
        </w:rPr>
        <w:t>Course Timetable.</w:t>
      </w:r>
    </w:p>
    <w:p w:rsidR="00FD3245" w:rsidRPr="00945B83" w:rsidRDefault="00FD3245" w:rsidP="00FD3245">
      <w:pPr>
        <w:ind w:left="360"/>
        <w:jc w:val="center"/>
        <w:rPr>
          <w:rFonts w:ascii="Calibri" w:eastAsia="Calibri" w:hAnsi="Calibri" w:cs="Times New Roman"/>
          <w:b/>
        </w:rPr>
      </w:pPr>
    </w:p>
    <w:p w:rsidR="00FD3245" w:rsidRPr="00945B83" w:rsidRDefault="009F7473" w:rsidP="00FD3245">
      <w:pPr>
        <w:ind w:left="360"/>
        <w:jc w:val="center"/>
        <w:rPr>
          <w:rFonts w:ascii="Calibri" w:eastAsia="Calibri" w:hAnsi="Calibri" w:cs="Times New Roman"/>
          <w:b/>
          <w:sz w:val="28"/>
          <w:szCs w:val="28"/>
        </w:rPr>
      </w:pPr>
      <w:r>
        <w:rPr>
          <w:rFonts w:ascii="Calibri" w:eastAsia="Calibri" w:hAnsi="Calibri" w:cs="Times New Roman"/>
          <w:b/>
          <w:sz w:val="28"/>
          <w:szCs w:val="28"/>
        </w:rPr>
        <w:t>11</w:t>
      </w:r>
      <w:r w:rsidRPr="009F7473">
        <w:rPr>
          <w:rFonts w:ascii="Calibri" w:eastAsia="Calibri" w:hAnsi="Calibri" w:cs="Times New Roman"/>
          <w:b/>
          <w:sz w:val="28"/>
          <w:szCs w:val="28"/>
          <w:vertAlign w:val="superscript"/>
        </w:rPr>
        <w:t>th</w:t>
      </w:r>
      <w:r>
        <w:rPr>
          <w:rFonts w:ascii="Calibri" w:eastAsia="Calibri" w:hAnsi="Calibri" w:cs="Times New Roman"/>
          <w:b/>
          <w:sz w:val="28"/>
          <w:szCs w:val="28"/>
        </w:rPr>
        <w:t xml:space="preserve"> &amp; 12</w:t>
      </w:r>
      <w:r w:rsidRPr="009F7473">
        <w:rPr>
          <w:rFonts w:ascii="Calibri" w:eastAsia="Calibri" w:hAnsi="Calibri" w:cs="Times New Roman"/>
          <w:b/>
          <w:sz w:val="28"/>
          <w:szCs w:val="28"/>
          <w:vertAlign w:val="superscript"/>
        </w:rPr>
        <w:t>th</w:t>
      </w:r>
      <w:r>
        <w:rPr>
          <w:rFonts w:ascii="Calibri" w:eastAsia="Calibri" w:hAnsi="Calibri" w:cs="Times New Roman"/>
          <w:b/>
          <w:sz w:val="28"/>
          <w:szCs w:val="28"/>
        </w:rPr>
        <w:t xml:space="preserve"> June 2018</w:t>
      </w:r>
      <w:r w:rsidR="00FD3245" w:rsidRPr="00945B83">
        <w:rPr>
          <w:rFonts w:ascii="Calibri" w:eastAsia="Calibri" w:hAnsi="Calibri" w:cs="Times New Roman"/>
          <w:b/>
          <w:sz w:val="28"/>
          <w:szCs w:val="28"/>
        </w:rPr>
        <w:t xml:space="preserve">. </w:t>
      </w:r>
    </w:p>
    <w:p w:rsidR="00FD3245" w:rsidRPr="00945B83" w:rsidRDefault="00FD3245" w:rsidP="00FD3245">
      <w:pPr>
        <w:ind w:left="360"/>
        <w:jc w:val="center"/>
        <w:rPr>
          <w:rFonts w:ascii="Calibri" w:eastAsia="Calibri" w:hAnsi="Calibri" w:cs="Times New Roman"/>
          <w:b/>
          <w:sz w:val="28"/>
          <w:szCs w:val="28"/>
        </w:rPr>
      </w:pPr>
    </w:p>
    <w:p w:rsidR="00FD3245" w:rsidRPr="00945B83" w:rsidRDefault="00FD3245" w:rsidP="00FD3245">
      <w:pPr>
        <w:ind w:left="360"/>
        <w:jc w:val="both"/>
        <w:rPr>
          <w:rFonts w:ascii="Calibri" w:eastAsia="Calibri" w:hAnsi="Calibri" w:cs="Times New Roman"/>
        </w:rPr>
      </w:pPr>
      <w:r w:rsidRPr="00945B83">
        <w:rPr>
          <w:rFonts w:ascii="Calibri" w:eastAsia="Calibri" w:hAnsi="Calibri" w:cs="Times New Roman"/>
        </w:rPr>
        <w:t xml:space="preserve">The course will run from 9.45am  to 5.30 pm each day. </w:t>
      </w:r>
    </w:p>
    <w:p w:rsidR="00FD3245" w:rsidRPr="00945B83" w:rsidRDefault="00FD3245" w:rsidP="00FD3245">
      <w:pPr>
        <w:ind w:left="360"/>
        <w:jc w:val="both"/>
        <w:rPr>
          <w:rFonts w:ascii="Calibri" w:eastAsia="Calibri" w:hAnsi="Calibri" w:cs="Times New Roman"/>
          <w:b/>
        </w:rPr>
      </w:pPr>
      <w:r w:rsidRPr="00945B83">
        <w:rPr>
          <w:rFonts w:ascii="Calibri" w:eastAsia="Calibri" w:hAnsi="Calibri" w:cs="Times New Roman"/>
          <w:b/>
        </w:rPr>
        <w:t xml:space="preserve">Please make sure you arrive on time! </w:t>
      </w:r>
    </w:p>
    <w:p w:rsidR="00FD3245" w:rsidRPr="00945B83" w:rsidRDefault="00FD3245" w:rsidP="00FD3245">
      <w:pPr>
        <w:ind w:left="360"/>
        <w:jc w:val="both"/>
        <w:rPr>
          <w:rFonts w:ascii="Calibri" w:eastAsia="Calibri" w:hAnsi="Calibri" w:cs="Times New Roman"/>
          <w:b/>
        </w:rPr>
      </w:pPr>
    </w:p>
    <w:p w:rsidR="00FD3245" w:rsidRPr="00945B83" w:rsidRDefault="00FD3245" w:rsidP="00FD3245">
      <w:pPr>
        <w:ind w:left="360" w:firstLine="360"/>
        <w:jc w:val="both"/>
        <w:rPr>
          <w:rFonts w:ascii="Calibri" w:eastAsia="Calibri" w:hAnsi="Calibri" w:cs="Times New Roman"/>
        </w:rPr>
      </w:pPr>
      <w:r w:rsidRPr="00945B83">
        <w:rPr>
          <w:rFonts w:ascii="Calibri" w:eastAsia="Calibri" w:hAnsi="Calibri" w:cs="Times New Roman"/>
        </w:rPr>
        <w:t xml:space="preserve">9.45-10.00 registration and overview of the day.  </w:t>
      </w:r>
    </w:p>
    <w:p w:rsidR="00FD3245" w:rsidRPr="00945B83" w:rsidRDefault="00FD3245" w:rsidP="00FD3245">
      <w:pPr>
        <w:ind w:left="360" w:firstLine="360"/>
        <w:jc w:val="both"/>
        <w:rPr>
          <w:rFonts w:ascii="Calibri" w:eastAsia="Calibri" w:hAnsi="Calibri" w:cs="Times New Roman"/>
        </w:rPr>
      </w:pPr>
      <w:r w:rsidRPr="00945B83">
        <w:rPr>
          <w:rFonts w:ascii="Calibri" w:eastAsia="Calibri" w:hAnsi="Calibri" w:cs="Times New Roman"/>
        </w:rPr>
        <w:t>10.00-11.00 Lecture and discussion</w:t>
      </w:r>
    </w:p>
    <w:p w:rsidR="00FD3245" w:rsidRPr="00945B83" w:rsidRDefault="00FD3245" w:rsidP="00FD3245">
      <w:pPr>
        <w:ind w:left="360" w:firstLine="360"/>
        <w:jc w:val="both"/>
        <w:rPr>
          <w:rFonts w:ascii="Calibri" w:eastAsia="Calibri" w:hAnsi="Calibri" w:cs="Times New Roman"/>
        </w:rPr>
      </w:pPr>
      <w:r w:rsidRPr="00945B83">
        <w:rPr>
          <w:rFonts w:ascii="Calibri" w:eastAsia="Calibri" w:hAnsi="Calibri" w:cs="Times New Roman"/>
        </w:rPr>
        <w:t>11.15 -11.30 break</w:t>
      </w:r>
    </w:p>
    <w:p w:rsidR="00FD3245" w:rsidRPr="00945B83" w:rsidRDefault="00FD3245" w:rsidP="00FD3245">
      <w:pPr>
        <w:ind w:left="360" w:firstLine="360"/>
        <w:jc w:val="both"/>
        <w:rPr>
          <w:rFonts w:ascii="Calibri" w:eastAsia="Calibri" w:hAnsi="Calibri" w:cs="Times New Roman"/>
        </w:rPr>
      </w:pPr>
      <w:r w:rsidRPr="00945B83">
        <w:rPr>
          <w:rFonts w:ascii="Calibri" w:eastAsia="Calibri" w:hAnsi="Calibri" w:cs="Times New Roman"/>
        </w:rPr>
        <w:t xml:space="preserve">11.30-13.00 Workshop </w:t>
      </w:r>
    </w:p>
    <w:p w:rsidR="00FD3245" w:rsidRPr="00945B83" w:rsidRDefault="00FD3245" w:rsidP="00FD3245">
      <w:pPr>
        <w:ind w:left="360" w:firstLine="360"/>
        <w:jc w:val="both"/>
        <w:rPr>
          <w:rFonts w:ascii="Calibri" w:eastAsia="Calibri" w:hAnsi="Calibri" w:cs="Times New Roman"/>
        </w:rPr>
      </w:pPr>
      <w:r w:rsidRPr="00945B83">
        <w:rPr>
          <w:rFonts w:ascii="Calibri" w:eastAsia="Calibri" w:hAnsi="Calibri" w:cs="Times New Roman"/>
        </w:rPr>
        <w:t>13.00-14.00 lunch</w:t>
      </w:r>
    </w:p>
    <w:p w:rsidR="00FD3245" w:rsidRPr="00945B83" w:rsidRDefault="00FD3245" w:rsidP="00FD3245">
      <w:pPr>
        <w:ind w:left="360" w:firstLine="360"/>
        <w:jc w:val="both"/>
        <w:rPr>
          <w:rFonts w:ascii="Calibri" w:eastAsia="Calibri" w:hAnsi="Calibri" w:cs="Times New Roman"/>
        </w:rPr>
      </w:pPr>
      <w:r w:rsidRPr="00945B83">
        <w:rPr>
          <w:rFonts w:ascii="Calibri" w:eastAsia="Calibri" w:hAnsi="Calibri" w:cs="Times New Roman"/>
        </w:rPr>
        <w:t>14.00-15.00 Lecture and discussion</w:t>
      </w:r>
    </w:p>
    <w:p w:rsidR="00FD3245" w:rsidRPr="00945B83" w:rsidRDefault="00FD3245" w:rsidP="00FD3245">
      <w:pPr>
        <w:ind w:left="360" w:firstLine="360"/>
        <w:jc w:val="both"/>
        <w:rPr>
          <w:rFonts w:ascii="Calibri" w:eastAsia="Calibri" w:hAnsi="Calibri" w:cs="Times New Roman"/>
        </w:rPr>
      </w:pPr>
      <w:r w:rsidRPr="00945B83">
        <w:rPr>
          <w:rFonts w:ascii="Calibri" w:eastAsia="Calibri" w:hAnsi="Calibri" w:cs="Times New Roman"/>
        </w:rPr>
        <w:t>15.15.-15.30 break</w:t>
      </w:r>
    </w:p>
    <w:p w:rsidR="00FD3245" w:rsidRPr="00945B83" w:rsidRDefault="00FD3245" w:rsidP="00FD3245">
      <w:pPr>
        <w:ind w:left="360" w:firstLine="360"/>
        <w:jc w:val="both"/>
        <w:rPr>
          <w:rFonts w:ascii="Calibri" w:eastAsia="Calibri" w:hAnsi="Calibri" w:cs="Times New Roman"/>
        </w:rPr>
      </w:pPr>
      <w:r w:rsidRPr="00945B83">
        <w:rPr>
          <w:rFonts w:ascii="Calibri" w:eastAsia="Calibri" w:hAnsi="Calibri" w:cs="Times New Roman"/>
        </w:rPr>
        <w:t xml:space="preserve">15.30-17.00 Workshop </w:t>
      </w:r>
    </w:p>
    <w:p w:rsidR="00FD3245" w:rsidRPr="00945B83" w:rsidRDefault="00FD3245" w:rsidP="00FD3245">
      <w:pPr>
        <w:ind w:left="720"/>
        <w:jc w:val="both"/>
        <w:rPr>
          <w:rFonts w:ascii="Calibri" w:eastAsia="Calibri" w:hAnsi="Calibri" w:cs="Times New Roman"/>
        </w:rPr>
      </w:pPr>
      <w:r w:rsidRPr="00945B83">
        <w:rPr>
          <w:rFonts w:ascii="Calibri" w:eastAsia="Calibri" w:hAnsi="Calibri" w:cs="Times New Roman"/>
        </w:rPr>
        <w:t xml:space="preserve">17.00-17.30 surgery – drop in for those students who would like to consult with Bren about their current or planned research.  </w:t>
      </w:r>
    </w:p>
    <w:p w:rsidR="00FD3245" w:rsidRPr="00945B83" w:rsidRDefault="00FD3245" w:rsidP="00FD3245">
      <w:pPr>
        <w:ind w:left="360" w:firstLine="360"/>
        <w:jc w:val="both"/>
        <w:rPr>
          <w:rFonts w:ascii="Calibri" w:eastAsia="Calibri" w:hAnsi="Calibri" w:cs="Times New Roman"/>
        </w:rPr>
      </w:pPr>
    </w:p>
    <w:p w:rsidR="00FD3245" w:rsidRPr="00945B83" w:rsidRDefault="00FD3245" w:rsidP="00FD3245">
      <w:pPr>
        <w:ind w:left="360" w:firstLine="360"/>
        <w:jc w:val="both"/>
        <w:rPr>
          <w:rFonts w:ascii="Calibri" w:eastAsia="Calibri" w:hAnsi="Calibri" w:cs="Times New Roman"/>
        </w:rPr>
      </w:pPr>
      <w:r w:rsidRPr="00945B83">
        <w:rPr>
          <w:rFonts w:ascii="Calibri" w:eastAsia="Calibri" w:hAnsi="Calibri" w:cs="Times New Roman"/>
        </w:rPr>
        <w:t>There will be a final short plenary se</w:t>
      </w:r>
      <w:r w:rsidR="00CC5F63">
        <w:rPr>
          <w:rFonts w:ascii="Calibri" w:eastAsia="Calibri" w:hAnsi="Calibri" w:cs="Times New Roman"/>
        </w:rPr>
        <w:t>ssion at the end of the course</w:t>
      </w:r>
      <w:bookmarkStart w:id="0" w:name="_GoBack"/>
      <w:bookmarkEnd w:id="0"/>
    </w:p>
    <w:p w:rsidR="00FD3245" w:rsidRPr="006B3BEB" w:rsidRDefault="00FD3245" w:rsidP="00FD3245">
      <w:pPr>
        <w:jc w:val="center"/>
        <w:rPr>
          <w:rFonts w:asciiTheme="majorHAnsi" w:hAnsiTheme="majorHAnsi"/>
          <w:b/>
        </w:rPr>
      </w:pPr>
    </w:p>
    <w:p w:rsidR="005814FD" w:rsidRDefault="005814FD"/>
    <w:sectPr w:rsidR="005814FD" w:rsidSect="002B042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22B" w:rsidRDefault="00B57F4E">
      <w:pPr>
        <w:spacing w:after="0" w:line="240" w:lineRule="auto"/>
      </w:pPr>
      <w:r>
        <w:separator/>
      </w:r>
    </w:p>
  </w:endnote>
  <w:endnote w:type="continuationSeparator" w:id="0">
    <w:p w:rsidR="008C422B" w:rsidRDefault="00B5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22B" w:rsidRDefault="00B57F4E">
      <w:pPr>
        <w:spacing w:after="0" w:line="240" w:lineRule="auto"/>
      </w:pPr>
      <w:r>
        <w:separator/>
      </w:r>
    </w:p>
  </w:footnote>
  <w:footnote w:type="continuationSeparator" w:id="0">
    <w:p w:rsidR="008C422B" w:rsidRDefault="00B57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427" w:rsidRPr="00B8556B" w:rsidRDefault="00FD3245" w:rsidP="002B0427">
    <w:pPr>
      <w:pStyle w:val="Header"/>
      <w:pBdr>
        <w:bottom w:val="single" w:sz="12" w:space="7" w:color="27579A"/>
      </w:pBdr>
      <w:tabs>
        <w:tab w:val="right" w:pos="8820"/>
      </w:tabs>
      <w:spacing w:after="360"/>
      <w:ind w:right="-108"/>
      <w:jc w:val="right"/>
    </w:pPr>
    <w:r>
      <w:rPr>
        <w:noProof/>
        <w:lang w:val="en-GB" w:eastAsia="en-GB"/>
      </w:rPr>
      <w:drawing>
        <wp:inline distT="0" distB="0" distL="0" distR="0" wp14:anchorId="7A30E7B9" wp14:editId="41369BA5">
          <wp:extent cx="2105025" cy="819150"/>
          <wp:effectExtent l="19050" t="0" r="9525" b="0"/>
          <wp:docPr id="1" name="Picture 1" descr="wr_science_logo_colo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_science_logo_colour[1]"/>
                  <pic:cNvPicPr>
                    <a:picLocks noChangeAspect="1" noChangeArrowheads="1"/>
                  </pic:cNvPicPr>
                </pic:nvPicPr>
                <pic:blipFill>
                  <a:blip r:embed="rId1"/>
                  <a:srcRect/>
                  <a:stretch>
                    <a:fillRect/>
                  </a:stretch>
                </pic:blipFill>
                <pic:spPr bwMode="auto">
                  <a:xfrm>
                    <a:off x="0" y="0"/>
                    <a:ext cx="2105025" cy="8191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45"/>
    <w:rsid w:val="00425375"/>
    <w:rsid w:val="005814FD"/>
    <w:rsid w:val="00894115"/>
    <w:rsid w:val="008C422B"/>
    <w:rsid w:val="009F7473"/>
    <w:rsid w:val="00B57F4E"/>
    <w:rsid w:val="00CC5F63"/>
    <w:rsid w:val="00F03015"/>
    <w:rsid w:val="00FD32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1CCB8-37C6-4483-A220-42E1EAF5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D3245"/>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rsid w:val="00FD3245"/>
    <w:rPr>
      <w:sz w:val="24"/>
      <w:szCs w:val="24"/>
      <w:lang w:val="en-US" w:eastAsia="en-US"/>
    </w:rPr>
  </w:style>
  <w:style w:type="paragraph" w:styleId="BalloonText">
    <w:name w:val="Balloon Text"/>
    <w:basedOn w:val="Normal"/>
    <w:link w:val="BalloonTextChar"/>
    <w:uiPriority w:val="99"/>
    <w:semiHidden/>
    <w:unhideWhenUsed/>
    <w:rsid w:val="00FD3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ollowingfathers.leeds.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ology.leeds.ac.uk/people/staff/neal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Rahtz</dc:creator>
  <cp:lastModifiedBy>MARSHALL Laura</cp:lastModifiedBy>
  <cp:revision>3</cp:revision>
  <dcterms:created xsi:type="dcterms:W3CDTF">2018-02-19T12:14:00Z</dcterms:created>
  <dcterms:modified xsi:type="dcterms:W3CDTF">2018-02-19T12:16:00Z</dcterms:modified>
</cp:coreProperties>
</file>